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C6A" w:rsidRDefault="00FC3C6A" w:rsidP="00FC3C6A">
      <w:pPr>
        <w:spacing w:line="276" w:lineRule="auto"/>
        <w:ind w:left="283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Власть Закона. 2023 № 4.</w:t>
      </w:r>
      <w:bookmarkStart w:id="0" w:name="_GoBack"/>
      <w:bookmarkEnd w:id="0"/>
    </w:p>
    <w:p w:rsidR="00DF49F7" w:rsidRPr="00C767C6" w:rsidRDefault="00DF49F7" w:rsidP="00DF49F7">
      <w:pPr>
        <w:spacing w:line="276" w:lineRule="auto"/>
        <w:ind w:left="28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767C6">
        <w:rPr>
          <w:b/>
          <w:sz w:val="28"/>
          <w:szCs w:val="28"/>
        </w:rPr>
        <w:t>Где отсутствует власть закона, там нет места и какой-либо форме государственного строя</w:t>
      </w:r>
      <w:r>
        <w:rPr>
          <w:b/>
          <w:sz w:val="28"/>
          <w:szCs w:val="28"/>
        </w:rPr>
        <w:t>»</w:t>
      </w:r>
    </w:p>
    <w:p w:rsidR="00DF49F7" w:rsidRPr="004F49D4" w:rsidRDefault="00DF49F7" w:rsidP="00DF49F7">
      <w:pPr>
        <w:spacing w:line="276" w:lineRule="auto"/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67C6">
        <w:rPr>
          <w:b/>
          <w:i/>
          <w:sz w:val="28"/>
          <w:szCs w:val="28"/>
        </w:rPr>
        <w:t>Аристотель</w:t>
      </w:r>
    </w:p>
    <w:p w:rsidR="00DF49F7" w:rsidRPr="00000A0F" w:rsidRDefault="00DF49F7" w:rsidP="00CA0271">
      <w:pPr>
        <w:pStyle w:val="a3"/>
        <w:spacing w:line="360" w:lineRule="auto"/>
        <w:ind w:left="0" w:firstLine="567"/>
        <w:jc w:val="both"/>
        <w:rPr>
          <w:b/>
          <w:bCs/>
          <w:sz w:val="28"/>
          <w:szCs w:val="28"/>
        </w:rPr>
      </w:pPr>
    </w:p>
    <w:p w:rsidR="00B96963" w:rsidRDefault="00B96963" w:rsidP="00CA0271">
      <w:pPr>
        <w:pStyle w:val="a3"/>
        <w:spacing w:line="360" w:lineRule="auto"/>
        <w:ind w:left="0" w:firstLine="567"/>
        <w:jc w:val="both"/>
        <w:rPr>
          <w:b/>
          <w:bCs/>
          <w:sz w:val="28"/>
          <w:szCs w:val="28"/>
        </w:rPr>
      </w:pPr>
      <w:r w:rsidRPr="006B0DE3">
        <w:rPr>
          <w:b/>
          <w:bCs/>
          <w:sz w:val="28"/>
          <w:szCs w:val="28"/>
        </w:rPr>
        <w:t>О</w:t>
      </w:r>
      <w:r w:rsidR="00CF18D1">
        <w:rPr>
          <w:b/>
          <w:bCs/>
          <w:sz w:val="28"/>
          <w:szCs w:val="28"/>
        </w:rPr>
        <w:t>Т НЕЗАКОННОЙ ПРИВАТИЗАЦИИ К НЕЗАКОННОЙ НАЦИОНАЛИЗАЦИИ: ЭТАПЫ БОЛЬШОГО ПУТИ</w:t>
      </w:r>
      <w:r w:rsidRPr="006B0DE3">
        <w:rPr>
          <w:b/>
          <w:bCs/>
          <w:sz w:val="28"/>
          <w:szCs w:val="28"/>
        </w:rPr>
        <w:t xml:space="preserve"> </w:t>
      </w:r>
    </w:p>
    <w:p w:rsidR="006B0DE3" w:rsidRDefault="006B0DE3" w:rsidP="00CA0271">
      <w:pPr>
        <w:pStyle w:val="a3"/>
        <w:spacing w:line="360" w:lineRule="auto"/>
        <w:ind w:left="0" w:firstLine="567"/>
        <w:jc w:val="both"/>
        <w:rPr>
          <w:b/>
          <w:bCs/>
          <w:sz w:val="28"/>
          <w:szCs w:val="28"/>
        </w:rPr>
      </w:pPr>
    </w:p>
    <w:p w:rsidR="00EE32F5" w:rsidRDefault="006B0DE3" w:rsidP="00CA0271">
      <w:pPr>
        <w:pStyle w:val="a3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6B0DE3">
        <w:rPr>
          <w:bCs/>
          <w:sz w:val="28"/>
          <w:szCs w:val="28"/>
        </w:rPr>
        <w:t xml:space="preserve">Понятия «приватизация», </w:t>
      </w:r>
      <w:r>
        <w:rPr>
          <w:bCs/>
          <w:sz w:val="28"/>
          <w:szCs w:val="28"/>
        </w:rPr>
        <w:t>«</w:t>
      </w:r>
      <w:r w:rsidRPr="006B0DE3">
        <w:rPr>
          <w:bCs/>
          <w:sz w:val="28"/>
          <w:szCs w:val="28"/>
        </w:rPr>
        <w:t>приватизация государственных и муниципальных предприятий</w:t>
      </w:r>
      <w:r>
        <w:rPr>
          <w:bCs/>
          <w:sz w:val="28"/>
          <w:szCs w:val="28"/>
        </w:rPr>
        <w:t xml:space="preserve">», «приватизация жилых помещений» за последние 30 лет прочно вошли в сознание и правовой быт россиян. </w:t>
      </w:r>
      <w:r w:rsidR="00EE32F5">
        <w:rPr>
          <w:bCs/>
          <w:sz w:val="28"/>
          <w:szCs w:val="28"/>
        </w:rPr>
        <w:t>Дело в том, что в постсоветский период, начиная с 3 июля 1991 года,  было принято целый ряд федеральных законов, регулирующих отношения приватизации</w:t>
      </w:r>
      <w:r w:rsidR="00EE32F5">
        <w:rPr>
          <w:rStyle w:val="a6"/>
          <w:bCs/>
          <w:sz w:val="28"/>
          <w:szCs w:val="28"/>
        </w:rPr>
        <w:footnoteReference w:id="1"/>
      </w:r>
      <w:r w:rsidR="00EE32F5">
        <w:rPr>
          <w:bCs/>
          <w:sz w:val="28"/>
          <w:szCs w:val="28"/>
        </w:rPr>
        <w:t xml:space="preserve">. </w:t>
      </w:r>
      <w:r w:rsidR="00442C50">
        <w:rPr>
          <w:bCs/>
          <w:sz w:val="28"/>
          <w:szCs w:val="28"/>
        </w:rPr>
        <w:t>Более подробно сама процедура приватизации была прописана на основании приня</w:t>
      </w:r>
      <w:r w:rsidR="00734FFF">
        <w:rPr>
          <w:bCs/>
          <w:sz w:val="28"/>
          <w:szCs w:val="28"/>
        </w:rPr>
        <w:t>т</w:t>
      </w:r>
      <w:r w:rsidR="00442C50">
        <w:rPr>
          <w:bCs/>
          <w:sz w:val="28"/>
          <w:szCs w:val="28"/>
        </w:rPr>
        <w:t xml:space="preserve">ых федеральных законов в указах </w:t>
      </w:r>
      <w:r w:rsidR="00734FFF">
        <w:rPr>
          <w:bCs/>
          <w:sz w:val="28"/>
          <w:szCs w:val="28"/>
        </w:rPr>
        <w:t>П</w:t>
      </w:r>
      <w:r w:rsidR="00442C50">
        <w:rPr>
          <w:bCs/>
          <w:sz w:val="28"/>
          <w:szCs w:val="28"/>
        </w:rPr>
        <w:t>резиде</w:t>
      </w:r>
      <w:r w:rsidR="00734FFF">
        <w:rPr>
          <w:bCs/>
          <w:sz w:val="28"/>
          <w:szCs w:val="28"/>
        </w:rPr>
        <w:t>н</w:t>
      </w:r>
      <w:r w:rsidR="00442C50">
        <w:rPr>
          <w:bCs/>
          <w:sz w:val="28"/>
          <w:szCs w:val="28"/>
        </w:rPr>
        <w:t xml:space="preserve">та РФ, постановлениях </w:t>
      </w:r>
      <w:r w:rsidR="00734FFF">
        <w:rPr>
          <w:bCs/>
          <w:sz w:val="28"/>
          <w:szCs w:val="28"/>
        </w:rPr>
        <w:t>П</w:t>
      </w:r>
      <w:r w:rsidR="00442C50">
        <w:rPr>
          <w:bCs/>
          <w:sz w:val="28"/>
          <w:szCs w:val="28"/>
        </w:rPr>
        <w:t>равительства РФ</w:t>
      </w:r>
      <w:r w:rsidR="00734FFF">
        <w:rPr>
          <w:bCs/>
          <w:sz w:val="28"/>
          <w:szCs w:val="28"/>
        </w:rPr>
        <w:t>, иных нормативных актах.</w:t>
      </w:r>
      <w:r w:rsidR="00EE32F5">
        <w:rPr>
          <w:bCs/>
          <w:sz w:val="28"/>
          <w:szCs w:val="28"/>
        </w:rPr>
        <w:t xml:space="preserve"> </w:t>
      </w:r>
      <w:r w:rsidR="00EC7F63">
        <w:rPr>
          <w:bCs/>
          <w:sz w:val="28"/>
          <w:szCs w:val="28"/>
        </w:rPr>
        <w:t>Всего за период с 1991 по 1994 г. по приватизации предприятий было принято более 150 законодательных и иных правовых актов.</w:t>
      </w:r>
    </w:p>
    <w:p w:rsidR="00EC7F63" w:rsidRPr="00337C01" w:rsidRDefault="00EC7F63" w:rsidP="00CA0271">
      <w:pPr>
        <w:pStyle w:val="a3"/>
        <w:spacing w:line="36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скорости проведения и масштабам российская приватизации государственных и муниципальных предприятий превзошла все страны мира, где когда-либо проходила приватизация. В</w:t>
      </w:r>
      <w:r w:rsidR="00274CE8">
        <w:rPr>
          <w:bCs/>
          <w:sz w:val="28"/>
          <w:szCs w:val="28"/>
        </w:rPr>
        <w:t xml:space="preserve"> ходе</w:t>
      </w:r>
      <w:r w:rsidR="00337C01">
        <w:rPr>
          <w:bCs/>
          <w:sz w:val="28"/>
          <w:szCs w:val="28"/>
        </w:rPr>
        <w:t xml:space="preserve"> массовой приватизации с использованием</w:t>
      </w:r>
      <w:r w:rsidR="00226AD7">
        <w:rPr>
          <w:bCs/>
          <w:sz w:val="28"/>
          <w:szCs w:val="28"/>
        </w:rPr>
        <w:t xml:space="preserve"> приватизационных чеков к 1 июля 1994 г. создано 12 тыс.  акционерных обществ из 14,5 предприятий, подлежащих акционированию. В итоге в Российской Федерации 70% промышленного потенциала. Перешло в </w:t>
      </w:r>
      <w:r w:rsidR="00226AD7">
        <w:rPr>
          <w:bCs/>
          <w:sz w:val="28"/>
          <w:szCs w:val="28"/>
        </w:rPr>
        <w:lastRenderedPageBreak/>
        <w:t>частную собственность. Фактически за три года около 40 млн. россиян стали акционерами-собственниками</w:t>
      </w:r>
      <w:r w:rsidR="00226AD7">
        <w:rPr>
          <w:rStyle w:val="a6"/>
          <w:bCs/>
          <w:sz w:val="28"/>
          <w:szCs w:val="28"/>
        </w:rPr>
        <w:footnoteReference w:id="2"/>
      </w:r>
      <w:r w:rsidR="00226AD7">
        <w:rPr>
          <w:bCs/>
          <w:sz w:val="28"/>
          <w:szCs w:val="28"/>
        </w:rPr>
        <w:t>.</w:t>
      </w:r>
    </w:p>
    <w:p w:rsidR="00CA0271" w:rsidRDefault="00734FFF" w:rsidP="00CA0271">
      <w:pPr>
        <w:pStyle w:val="a3"/>
        <w:spacing w:line="36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Вместе с тем законность совершения приватизационных сделок и передачи государственных и муниципальных предприятий в частную собственность граждан и юридических лиц ставилась под сомнение уже тридцать лет назад в самый разгар </w:t>
      </w:r>
      <w:r w:rsidR="00071704">
        <w:rPr>
          <w:bCs/>
          <w:sz w:val="28"/>
          <w:szCs w:val="28"/>
        </w:rPr>
        <w:t>обвальной приватизации</w:t>
      </w:r>
      <w:r>
        <w:rPr>
          <w:rStyle w:val="a6"/>
          <w:bCs/>
          <w:sz w:val="28"/>
          <w:szCs w:val="28"/>
        </w:rPr>
        <w:footnoteReference w:id="3"/>
      </w:r>
      <w:r>
        <w:rPr>
          <w:bCs/>
          <w:sz w:val="28"/>
          <w:szCs w:val="28"/>
        </w:rPr>
        <w:t>. И на то были весьма веские причины, поскольку принимаемые указы Президента РФ и постановления Правительства РФ не всегда соответствовали федеральному закону</w:t>
      </w:r>
      <w:r w:rsidR="00677751">
        <w:rPr>
          <w:bCs/>
          <w:sz w:val="28"/>
          <w:szCs w:val="28"/>
        </w:rPr>
        <w:t xml:space="preserve"> № 1531-1 от 3 июля 1991 г.</w:t>
      </w:r>
      <w:r>
        <w:rPr>
          <w:bCs/>
          <w:sz w:val="28"/>
          <w:szCs w:val="28"/>
        </w:rPr>
        <w:t xml:space="preserve"> </w:t>
      </w:r>
      <w:r w:rsidR="00677751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 приватизации государственных и муниципальных предприятий</w:t>
      </w:r>
      <w:r w:rsidR="00677751">
        <w:rPr>
          <w:bCs/>
          <w:sz w:val="28"/>
          <w:szCs w:val="28"/>
        </w:rPr>
        <w:t xml:space="preserve">». </w:t>
      </w:r>
    </w:p>
    <w:p w:rsidR="00637F66" w:rsidRDefault="00071704" w:rsidP="00637F66">
      <w:pPr>
        <w:pStyle w:val="a3"/>
        <w:spacing w:line="36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Здесь вполне уместно процитировать </w:t>
      </w:r>
      <w:r w:rsidR="00FF437E">
        <w:rPr>
          <w:bCs/>
          <w:sz w:val="28"/>
          <w:szCs w:val="28"/>
        </w:rPr>
        <w:t xml:space="preserve">некоторые </w:t>
      </w:r>
      <w:r>
        <w:rPr>
          <w:bCs/>
          <w:sz w:val="28"/>
          <w:szCs w:val="28"/>
        </w:rPr>
        <w:t>научные результаты тридцатилетней давности автора этих строк. «Приватизация на практике сопровождалась многочисленными отступлениями от Конституции Российской Федерации, Федеративного договора, законов РСФСР «О приватизации государственных и муниципальных предприятий в Российской Федерации», «О местном самоуправлении», О собственности в РСФСР» и «О местном самоуправлении»</w:t>
      </w:r>
      <w:r>
        <w:rPr>
          <w:rStyle w:val="a6"/>
          <w:bCs/>
          <w:sz w:val="28"/>
          <w:szCs w:val="28"/>
        </w:rPr>
        <w:footnoteReference w:id="4"/>
      </w:r>
      <w:r>
        <w:rPr>
          <w:bCs/>
          <w:sz w:val="28"/>
          <w:szCs w:val="28"/>
        </w:rPr>
        <w:t>.</w:t>
      </w:r>
      <w:r w:rsidR="00FF437E">
        <w:rPr>
          <w:bCs/>
          <w:sz w:val="28"/>
          <w:szCs w:val="28"/>
        </w:rPr>
        <w:t xml:space="preserve"> В одном из положений, выносимом на публичную защиту 23 декабря 1994 года в Санкт-Петербурге нами было доказано, что «Продажа акций приватизируемого предприятия на чековых аукционах исключительно за приватизационные чеки противоречит закону Российской Федерации «О денежной системе в Российской Федерации»</w:t>
      </w:r>
      <w:r w:rsidR="00FF437E">
        <w:rPr>
          <w:rStyle w:val="a6"/>
          <w:bCs/>
          <w:sz w:val="28"/>
          <w:szCs w:val="28"/>
        </w:rPr>
        <w:footnoteReference w:id="5"/>
      </w:r>
      <w:r w:rsidR="00FF437E">
        <w:rPr>
          <w:bCs/>
          <w:sz w:val="28"/>
          <w:szCs w:val="28"/>
        </w:rPr>
        <w:t>.</w:t>
      </w:r>
      <w:r w:rsidR="00CA0271">
        <w:rPr>
          <w:bCs/>
          <w:sz w:val="28"/>
          <w:szCs w:val="28"/>
        </w:rPr>
        <w:t xml:space="preserve"> К этому следует </w:t>
      </w:r>
      <w:r w:rsidR="00CA0271">
        <w:rPr>
          <w:bCs/>
          <w:sz w:val="28"/>
          <w:szCs w:val="28"/>
        </w:rPr>
        <w:lastRenderedPageBreak/>
        <w:t xml:space="preserve">добавить, что в силу ст. 11 Закона «О приватизации государственных и муниципальных предприятий в Российской Федерации» </w:t>
      </w:r>
      <w:r w:rsidR="00101567">
        <w:rPr>
          <w:bCs/>
          <w:sz w:val="28"/>
          <w:szCs w:val="28"/>
        </w:rPr>
        <w:t xml:space="preserve">для приобретения государственных и муниципальных предприятий могут быть использованы только личные сбережения граждан, именные приватизационные </w:t>
      </w:r>
      <w:r w:rsidR="00101567" w:rsidRPr="00101567">
        <w:rPr>
          <w:b/>
          <w:bCs/>
          <w:i/>
          <w:sz w:val="28"/>
          <w:szCs w:val="28"/>
        </w:rPr>
        <w:t>вклады</w:t>
      </w:r>
      <w:r w:rsidR="00101567">
        <w:rPr>
          <w:b/>
          <w:bCs/>
          <w:i/>
          <w:sz w:val="28"/>
          <w:szCs w:val="28"/>
        </w:rPr>
        <w:t xml:space="preserve"> </w:t>
      </w:r>
      <w:r w:rsidR="00101567">
        <w:rPr>
          <w:bCs/>
          <w:sz w:val="28"/>
          <w:szCs w:val="28"/>
        </w:rPr>
        <w:t xml:space="preserve">(выделено мною – В.К.), собственные средства юридических лиц, а также заемные средства. Как следует из указанной нормы законы среди источников средств для приобретения государственных и муниципальных предприятий приватизационные чеки не значатся. Это означает, что вся чековая приватизация 90-х годов прошлого столетия прошла незаконно. Это было известно всем и каждому, в том числе Генеральной </w:t>
      </w:r>
      <w:r w:rsidR="00D13CA5">
        <w:rPr>
          <w:bCs/>
          <w:sz w:val="28"/>
          <w:szCs w:val="28"/>
        </w:rPr>
        <w:t>П</w:t>
      </w:r>
      <w:r w:rsidR="00101567">
        <w:rPr>
          <w:bCs/>
          <w:sz w:val="28"/>
          <w:szCs w:val="28"/>
        </w:rPr>
        <w:t>рокуратуре РФ, осуществляющей надзор за соблюдением законности</w:t>
      </w:r>
      <w:r w:rsidR="00721575">
        <w:rPr>
          <w:bCs/>
          <w:sz w:val="28"/>
          <w:szCs w:val="28"/>
        </w:rPr>
        <w:t>,</w:t>
      </w:r>
      <w:r w:rsidR="00101567">
        <w:rPr>
          <w:bCs/>
          <w:sz w:val="28"/>
          <w:szCs w:val="28"/>
        </w:rPr>
        <w:t xml:space="preserve"> еще  тридцать лет назад.</w:t>
      </w:r>
    </w:p>
    <w:p w:rsidR="00637F66" w:rsidRDefault="00721575" w:rsidP="00637F66">
      <w:pPr>
        <w:pStyle w:val="a3"/>
        <w:spacing w:line="360" w:lineRule="auto"/>
        <w:ind w:left="0" w:firstLine="567"/>
        <w:jc w:val="both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>В связи с этим вполне закономерно возникает вопрос относительно</w:t>
      </w:r>
      <w:r w:rsidR="00637F66">
        <w:rPr>
          <w:bCs/>
          <w:sz w:val="28"/>
          <w:szCs w:val="28"/>
        </w:rPr>
        <w:t xml:space="preserve"> целесообразности, законности и обоснованности попыток пересмотра итогов приватизации спустя десятилетия. </w:t>
      </w:r>
      <w:r w:rsidR="00637F66">
        <w:rPr>
          <w:rFonts w:eastAsia="Times New Roman"/>
          <w:sz w:val="28"/>
          <w:szCs w:val="28"/>
        </w:rPr>
        <w:t xml:space="preserve">Здесь вполне уместно обозначить по этому вопросу позицию нашего Президента РФ В.В. Путина. Она заключается в следующем. </w:t>
      </w:r>
      <w:r w:rsidR="00637F66" w:rsidRPr="00DB0069">
        <w:rPr>
          <w:rFonts w:eastAsia="Times New Roman"/>
          <w:sz w:val="28"/>
          <w:szCs w:val="28"/>
        </w:rPr>
        <w:t>Так 4 ноября 2003 г. Президент РФ В.В. Путин заявил: «Я категорический противник пересмотра результатов приватизации, даже если исходить из того, что эти результаты не являются идеальными, потому что, по моему глубокому убеждению, это приведет к серьезным негативным последствиям для экономики и, соответственно, как последствие, и для социальной сферы</w:t>
      </w:r>
      <w:r w:rsidR="00637F66">
        <w:rPr>
          <w:rFonts w:eastAsia="Times New Roman"/>
          <w:sz w:val="28"/>
          <w:szCs w:val="28"/>
        </w:rPr>
        <w:t>»</w:t>
      </w:r>
      <w:r w:rsidR="00637F66" w:rsidRPr="00DB0069">
        <w:rPr>
          <w:rFonts w:eastAsia="Times New Roman"/>
          <w:sz w:val="28"/>
          <w:szCs w:val="28"/>
        </w:rPr>
        <w:t>.</w:t>
      </w:r>
      <w:r w:rsidR="00637F66" w:rsidRPr="00DB0069">
        <w:rPr>
          <w:rStyle w:val="a6"/>
          <w:rFonts w:eastAsia="Times New Roman"/>
          <w:sz w:val="28"/>
          <w:szCs w:val="28"/>
        </w:rPr>
        <w:footnoteReference w:id="6"/>
      </w:r>
      <w:r w:rsidR="00637F66">
        <w:rPr>
          <w:rFonts w:eastAsia="Times New Roman"/>
          <w:sz w:val="28"/>
          <w:szCs w:val="28"/>
        </w:rPr>
        <w:t xml:space="preserve">  </w:t>
      </w:r>
    </w:p>
    <w:p w:rsidR="00437816" w:rsidRPr="00634C20" w:rsidRDefault="00637F66" w:rsidP="00437816">
      <w:pPr>
        <w:pStyle w:val="a3"/>
        <w:spacing w:line="360" w:lineRule="auto"/>
        <w:ind w:left="0" w:firstLine="567"/>
        <w:jc w:val="both"/>
        <w:rPr>
          <w:rFonts w:eastAsia="Times New Roman"/>
          <w:color w:val="072146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Затем 30 января 2012 г. В.В. Путин в своей статье «</w:t>
      </w:r>
      <w:r w:rsidR="00437816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 xml:space="preserve">ам нужна новая экономика» вновь подтвердил свою </w:t>
      </w:r>
      <w:r w:rsidRPr="002E0F9D">
        <w:rPr>
          <w:rFonts w:eastAsia="Times New Roman"/>
          <w:sz w:val="28"/>
          <w:szCs w:val="28"/>
        </w:rPr>
        <w:t>позицию: «</w:t>
      </w:r>
      <w:r w:rsidRPr="002E0F9D">
        <w:rPr>
          <w:rFonts w:eastAsia="Times New Roman"/>
          <w:sz w:val="28"/>
          <w:szCs w:val="28"/>
          <w:shd w:val="clear" w:color="auto" w:fill="F7F7F7"/>
        </w:rPr>
        <w:t>Отъем собственности сейчас, как предлагают некоторые, привел бы просто к остановке экономики, параличу предприятий и всплеску безработицы».</w:t>
      </w:r>
      <w:r w:rsidRPr="002E0F9D">
        <w:rPr>
          <w:rStyle w:val="a6"/>
          <w:rFonts w:eastAsia="Times New Roman"/>
          <w:sz w:val="28"/>
          <w:szCs w:val="28"/>
          <w:shd w:val="clear" w:color="auto" w:fill="F7F7F7"/>
        </w:rPr>
        <w:footnoteReference w:id="7"/>
      </w:r>
      <w:r w:rsidRPr="002E0F9D">
        <w:rPr>
          <w:rFonts w:eastAsia="Times New Roman"/>
          <w:sz w:val="28"/>
          <w:szCs w:val="28"/>
        </w:rPr>
        <w:t xml:space="preserve"> 12 сентября 2023 г. на </w:t>
      </w:r>
      <w:r>
        <w:rPr>
          <w:rFonts w:eastAsia="Times New Roman"/>
          <w:sz w:val="28"/>
          <w:szCs w:val="28"/>
        </w:rPr>
        <w:t xml:space="preserve">пленарном заседании </w:t>
      </w:r>
      <w:r w:rsidRPr="002E0F9D">
        <w:rPr>
          <w:rFonts w:eastAsia="Times New Roman"/>
          <w:sz w:val="28"/>
          <w:szCs w:val="28"/>
        </w:rPr>
        <w:t>Восточно</w:t>
      </w:r>
      <w:r>
        <w:rPr>
          <w:rFonts w:eastAsia="Times New Roman"/>
          <w:sz w:val="28"/>
          <w:szCs w:val="28"/>
        </w:rPr>
        <w:t>го</w:t>
      </w:r>
      <w:r w:rsidRPr="002E0F9D">
        <w:rPr>
          <w:rFonts w:eastAsia="Times New Roman"/>
          <w:sz w:val="28"/>
          <w:szCs w:val="28"/>
        </w:rPr>
        <w:t xml:space="preserve"> экономическо</w:t>
      </w:r>
      <w:r>
        <w:rPr>
          <w:rFonts w:eastAsia="Times New Roman"/>
          <w:sz w:val="28"/>
          <w:szCs w:val="28"/>
        </w:rPr>
        <w:t>го</w:t>
      </w:r>
      <w:r w:rsidRPr="002E0F9D">
        <w:rPr>
          <w:rFonts w:eastAsia="Times New Roman"/>
          <w:sz w:val="28"/>
          <w:szCs w:val="28"/>
        </w:rPr>
        <w:t xml:space="preserve"> форум</w:t>
      </w:r>
      <w:r>
        <w:rPr>
          <w:rFonts w:eastAsia="Times New Roman"/>
          <w:sz w:val="28"/>
          <w:szCs w:val="28"/>
        </w:rPr>
        <w:t>а</w:t>
      </w:r>
      <w:r w:rsidRPr="002E0F9D">
        <w:rPr>
          <w:rFonts w:eastAsia="Times New Roman"/>
          <w:sz w:val="28"/>
          <w:szCs w:val="28"/>
        </w:rPr>
        <w:t xml:space="preserve"> В.В. Путин вновь </w:t>
      </w:r>
      <w:r w:rsidRPr="002E0F9D">
        <w:rPr>
          <w:rFonts w:eastAsia="Times New Roman"/>
          <w:sz w:val="28"/>
          <w:szCs w:val="28"/>
        </w:rPr>
        <w:lastRenderedPageBreak/>
        <w:t xml:space="preserve">заявил, что </w:t>
      </w:r>
      <w:r w:rsidRPr="002E0F9D">
        <w:rPr>
          <w:rFonts w:eastAsia="Times New Roman"/>
          <w:sz w:val="28"/>
          <w:szCs w:val="28"/>
          <w:shd w:val="clear" w:color="auto" w:fill="FFFFFF"/>
        </w:rPr>
        <w:t xml:space="preserve">В </w:t>
      </w:r>
      <w:r w:rsidRPr="00634C20">
        <w:rPr>
          <w:rFonts w:eastAsia="Times New Roman"/>
          <w:sz w:val="28"/>
          <w:szCs w:val="28"/>
          <w:shd w:val="clear" w:color="auto" w:fill="FFFFFF"/>
        </w:rPr>
        <w:t xml:space="preserve">России не будут пересматриваться итоги приватизации 90-х годов: </w:t>
      </w:r>
      <w:r>
        <w:rPr>
          <w:rFonts w:eastAsia="Times New Roman"/>
          <w:sz w:val="28"/>
          <w:szCs w:val="28"/>
          <w:shd w:val="clear" w:color="auto" w:fill="FFFFFF"/>
        </w:rPr>
        <w:t>«</w:t>
      </w:r>
      <w:r w:rsidRPr="00634C20">
        <w:rPr>
          <w:rFonts w:eastAsia="Times New Roman"/>
          <w:sz w:val="28"/>
          <w:szCs w:val="28"/>
          <w:shd w:val="clear" w:color="auto" w:fill="FFFFFF"/>
        </w:rPr>
        <w:t>Никакой деприватизации не намечается, никакой деприватизации не будет. Это я вам могу точно сказать</w:t>
      </w:r>
      <w:r>
        <w:rPr>
          <w:rFonts w:eastAsia="Times New Roman"/>
          <w:sz w:val="28"/>
          <w:szCs w:val="28"/>
          <w:shd w:val="clear" w:color="auto" w:fill="FFFFFF"/>
        </w:rPr>
        <w:t>»</w:t>
      </w:r>
      <w:r w:rsidRPr="00634C20">
        <w:rPr>
          <w:rFonts w:eastAsia="Times New Roman"/>
          <w:sz w:val="28"/>
          <w:szCs w:val="28"/>
          <w:shd w:val="clear" w:color="auto" w:fill="FFFFFF"/>
        </w:rPr>
        <w:t>. Путин подчеркнул, что государство не собирается «кошмарить» бизнес, но при этом все обязаны следовать российскому законодательству.</w:t>
      </w:r>
      <w:r w:rsidRPr="00634C20">
        <w:rPr>
          <w:rStyle w:val="a6"/>
          <w:rFonts w:eastAsia="Times New Roman"/>
          <w:sz w:val="28"/>
          <w:szCs w:val="28"/>
          <w:shd w:val="clear" w:color="auto" w:fill="FFFFFF"/>
        </w:rPr>
        <w:footnoteReference w:id="8"/>
      </w:r>
      <w:r w:rsidR="00437816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437816" w:rsidRPr="00634C20">
        <w:rPr>
          <w:rFonts w:eastAsia="Times New Roman"/>
          <w:color w:val="072146"/>
          <w:sz w:val="28"/>
          <w:szCs w:val="28"/>
          <w:shd w:val="clear" w:color="auto" w:fill="FFFFFF"/>
        </w:rPr>
        <w:t>Работа прокуратуры по отдельным компаниям, заверил Президент, не связана с какими-то решениями по поводу деприватизации.</w:t>
      </w:r>
      <w:r w:rsidR="00437816">
        <w:rPr>
          <w:rFonts w:eastAsia="Times New Roman"/>
          <w:color w:val="072146"/>
          <w:sz w:val="28"/>
          <w:szCs w:val="28"/>
          <w:shd w:val="clear" w:color="auto" w:fill="FFFFFF"/>
        </w:rPr>
        <w:t xml:space="preserve"> </w:t>
      </w:r>
      <w:r w:rsidR="00437816" w:rsidRPr="00634C20">
        <w:rPr>
          <w:color w:val="000000"/>
          <w:sz w:val="28"/>
          <w:szCs w:val="28"/>
        </w:rPr>
        <w:t xml:space="preserve">Он добавил, что Генпрокуратура России работает </w:t>
      </w:r>
      <w:r w:rsidR="00437816" w:rsidRPr="00437816">
        <w:rPr>
          <w:color w:val="000000"/>
          <w:sz w:val="28"/>
          <w:szCs w:val="28"/>
        </w:rPr>
        <w:t xml:space="preserve">«по отдельным направлениям, по отдельным компаниям», </w:t>
      </w:r>
      <w:r w:rsidR="00437816" w:rsidRPr="00634C20">
        <w:rPr>
          <w:color w:val="000000"/>
          <w:sz w:val="28"/>
          <w:szCs w:val="28"/>
        </w:rPr>
        <w:t>и отметил, что правоохранительные органы имеют право оценивать то, что происходит в экономике. «Но это не связано с какими-то решениями по поводу деприватизации», – подчеркнул он.</w:t>
      </w:r>
    </w:p>
    <w:p w:rsidR="00CD6B84" w:rsidRDefault="00637F66" w:rsidP="00CD6B84">
      <w:pPr>
        <w:pStyle w:val="a3"/>
        <w:spacing w:line="36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Вместе с тем, </w:t>
      </w:r>
      <w:r w:rsidR="00721575">
        <w:rPr>
          <w:bCs/>
          <w:sz w:val="28"/>
          <w:szCs w:val="28"/>
        </w:rPr>
        <w:t>надо признать</w:t>
      </w:r>
      <w:r w:rsidR="00DA7863">
        <w:rPr>
          <w:bCs/>
          <w:sz w:val="28"/>
          <w:szCs w:val="28"/>
        </w:rPr>
        <w:t>,</w:t>
      </w:r>
      <w:r w:rsidR="007215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что в последние годы мы наблюдаем многочисленные примеры </w:t>
      </w:r>
      <w:r w:rsidR="00721575">
        <w:rPr>
          <w:bCs/>
          <w:sz w:val="28"/>
          <w:szCs w:val="28"/>
        </w:rPr>
        <w:t xml:space="preserve">пересмотра итогов приватизации </w:t>
      </w:r>
      <w:r>
        <w:rPr>
          <w:bCs/>
          <w:sz w:val="28"/>
          <w:szCs w:val="28"/>
        </w:rPr>
        <w:t xml:space="preserve">по инициативе Генеральной прокуратуры РФ </w:t>
      </w:r>
      <w:r w:rsidR="00721575">
        <w:rPr>
          <w:bCs/>
          <w:sz w:val="28"/>
          <w:szCs w:val="28"/>
        </w:rPr>
        <w:t>отдельных, как правило, успешных акционерных обществ, возникших в процессе приватизации государственных предприятий.</w:t>
      </w:r>
    </w:p>
    <w:p w:rsidR="00CD6B84" w:rsidRPr="00CD6B84" w:rsidRDefault="00CD6B84" w:rsidP="00CD6B84">
      <w:pPr>
        <w:pStyle w:val="a3"/>
        <w:spacing w:line="360" w:lineRule="auto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последние годы появилось множество судебных решений относительно признания сделок приватизации и договоров аренды земельных участков ничтожными и изъятии земельных участков и иных объектов гражданских прав в федеральную собственность. Причем иски удовлетворялись с космической скоростью далеко за пределами установленных законом сроков исковой давности. </w:t>
      </w:r>
    </w:p>
    <w:p w:rsidR="00274DAB" w:rsidRDefault="00836327" w:rsidP="00274DAB">
      <w:pPr>
        <w:pStyle w:val="a3"/>
        <w:spacing w:line="36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Весьма показательным в этой связи является решение Арбитражного суда Краснодарского края от 28 июня 2023 г. (дело № А32-28986/2023) по иску Генеральной  прокуратуры Российской Федерации в защиту интересов Российской Федерации к Международному открытому акционерному обществу «Седин» г. Краснодар, </w:t>
      </w:r>
      <w:r>
        <w:rPr>
          <w:sz w:val="28"/>
          <w:szCs w:val="28"/>
        </w:rPr>
        <w:t xml:space="preserve">Акционерному обществу «Краснодарский </w:t>
      </w:r>
      <w:r>
        <w:rPr>
          <w:sz w:val="28"/>
          <w:szCs w:val="28"/>
        </w:rPr>
        <w:lastRenderedPageBreak/>
        <w:t>станкостроительный завод Седин», г. Краснодар, Обществу с ограниченной ответственностью «Седин-Шисс», г. Краснодар, Промышленной ассоциации «Завод имени Седина», г. Краснодар</w:t>
      </w:r>
      <w:r w:rsidR="007A02F8">
        <w:rPr>
          <w:sz w:val="28"/>
          <w:szCs w:val="28"/>
        </w:rPr>
        <w:t xml:space="preserve">. Этим решением </w:t>
      </w:r>
      <w:r>
        <w:rPr>
          <w:bCs/>
          <w:sz w:val="28"/>
          <w:szCs w:val="28"/>
        </w:rPr>
        <w:t>были истребованы в пользу Российской Федерации целый ряд объектов недвижимости</w:t>
      </w:r>
      <w:r w:rsidR="001572CF">
        <w:rPr>
          <w:bCs/>
          <w:sz w:val="28"/>
          <w:szCs w:val="28"/>
        </w:rPr>
        <w:t xml:space="preserve">, принадлежащих ответчикам на праве частной собственности, </w:t>
      </w:r>
      <w:r w:rsidR="007A02F8">
        <w:rPr>
          <w:bCs/>
          <w:sz w:val="28"/>
          <w:szCs w:val="28"/>
        </w:rPr>
        <w:t xml:space="preserve">которое возникло </w:t>
      </w:r>
      <w:r w:rsidR="001572CF">
        <w:rPr>
          <w:bCs/>
          <w:sz w:val="28"/>
          <w:szCs w:val="28"/>
        </w:rPr>
        <w:t>по итогам приватизации Краснодарского станкостроительного производственного объединения имени Г.М. Седина</w:t>
      </w:r>
      <w:r w:rsidR="007A02F8">
        <w:rPr>
          <w:bCs/>
          <w:sz w:val="28"/>
          <w:szCs w:val="28"/>
        </w:rPr>
        <w:t xml:space="preserve"> более 30 лет назад 25 декабря 1990 года путем выкупа арендованного имущества.</w:t>
      </w:r>
      <w:r w:rsidR="001572CF">
        <w:rPr>
          <w:bCs/>
          <w:sz w:val="28"/>
          <w:szCs w:val="28"/>
        </w:rPr>
        <w:t xml:space="preserve"> </w:t>
      </w:r>
    </w:p>
    <w:p w:rsidR="00897516" w:rsidRDefault="00130A78" w:rsidP="00897516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Интересна и сама мотивация</w:t>
      </w:r>
      <w:r w:rsidR="00274DAB">
        <w:rPr>
          <w:bCs/>
          <w:sz w:val="28"/>
          <w:szCs w:val="28"/>
        </w:rPr>
        <w:t xml:space="preserve"> принятого решения. «… </w:t>
      </w:r>
      <w:r w:rsidR="00274DAB">
        <w:rPr>
          <w:sz w:val="28"/>
          <w:szCs w:val="28"/>
        </w:rPr>
        <w:t>суд признает неправомерным выкуп имущества КСПО им. Г.М. Седина, произведенный</w:t>
      </w:r>
      <w:r w:rsidR="00490E80">
        <w:rPr>
          <w:sz w:val="28"/>
          <w:szCs w:val="28"/>
        </w:rPr>
        <w:t xml:space="preserve"> </w:t>
      </w:r>
      <w:r w:rsidR="00274DAB">
        <w:rPr>
          <w:sz w:val="28"/>
          <w:szCs w:val="28"/>
        </w:rPr>
        <w:t xml:space="preserve">на основании государственного акта от 25.12.1990 до введения в действие законов РСФСР о собственности и приватизации и без соблюдения предусмотренных ими положений». </w:t>
      </w:r>
      <w:r w:rsidR="00E60F10">
        <w:rPr>
          <w:sz w:val="28"/>
          <w:szCs w:val="28"/>
        </w:rPr>
        <w:t xml:space="preserve">Это означает, что, во-первых, </w:t>
      </w:r>
      <w:r w:rsidR="00490E80">
        <w:rPr>
          <w:sz w:val="28"/>
          <w:szCs w:val="28"/>
        </w:rPr>
        <w:t xml:space="preserve">тем </w:t>
      </w:r>
      <w:r w:rsidR="00274DAB">
        <w:rPr>
          <w:sz w:val="28"/>
          <w:szCs w:val="28"/>
        </w:rPr>
        <w:t xml:space="preserve">самым суд признает, что в основе приватизации государственного предприятия лежит государственный акт, подписанный и исполненный сторонами. </w:t>
      </w:r>
      <w:r w:rsidR="00490E80">
        <w:rPr>
          <w:sz w:val="28"/>
          <w:szCs w:val="28"/>
        </w:rPr>
        <w:t>Во-вторых, е</w:t>
      </w:r>
      <w:r w:rsidR="00274DAB">
        <w:rPr>
          <w:sz w:val="28"/>
          <w:szCs w:val="28"/>
        </w:rPr>
        <w:t>ще больший интерес представляет вторая часть указанной выше мотивации суда</w:t>
      </w:r>
      <w:r w:rsidR="00490E80">
        <w:rPr>
          <w:sz w:val="28"/>
          <w:szCs w:val="28"/>
        </w:rPr>
        <w:t>. В этой части</w:t>
      </w:r>
      <w:r w:rsidR="00274DAB">
        <w:rPr>
          <w:sz w:val="28"/>
          <w:szCs w:val="28"/>
        </w:rPr>
        <w:t xml:space="preserve"> суд вменяет в вину ответчику, что он в момент заключения сделки не обеспечил соблюдение положений законов РСФСР о собственности и приватизации до введения их в действие. То есть закон</w:t>
      </w:r>
      <w:r w:rsidR="00490E80">
        <w:rPr>
          <w:sz w:val="28"/>
          <w:szCs w:val="28"/>
        </w:rPr>
        <w:t>ы еще не были приняты и не вступили в законную силу</w:t>
      </w:r>
      <w:r w:rsidR="00274DAB">
        <w:rPr>
          <w:sz w:val="28"/>
          <w:szCs w:val="28"/>
        </w:rPr>
        <w:t xml:space="preserve">, но ответчик </w:t>
      </w:r>
      <w:r w:rsidR="00490E80">
        <w:rPr>
          <w:sz w:val="28"/>
          <w:szCs w:val="28"/>
        </w:rPr>
        <w:t xml:space="preserve">при этом </w:t>
      </w:r>
      <w:r w:rsidR="00274DAB">
        <w:rPr>
          <w:sz w:val="28"/>
          <w:szCs w:val="28"/>
        </w:rPr>
        <w:t>виноват в том, что их не соблюдал.</w:t>
      </w:r>
    </w:p>
    <w:p w:rsidR="00C863A2" w:rsidRDefault="00897516" w:rsidP="00C863A2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своей мотивировочной отмечается, что </w:t>
      </w:r>
      <w:r w:rsidR="00CD6B84"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пунктом 1 Положения о Министерстве промышленности и торговли Российской Федерации, утвержденного постановлением Правительства Российской Федерации от 05.06.2008 № 438, на данное министерство возложены функции по управлению государственным имуществом в сфере машиностроения. При этом на полном серьезе суд утверждает, что «Поскольку Минпромторгу России стало известно о незаконном выбытии из государственной собственности спорного имущества, необходимого для машиностроения в оборонно-промышленном комплексе, только в 2022 году, срок исковой </w:t>
      </w:r>
      <w:r>
        <w:rPr>
          <w:sz w:val="28"/>
          <w:szCs w:val="28"/>
        </w:rPr>
        <w:lastRenderedPageBreak/>
        <w:t xml:space="preserve">давности по предъявленным требованиям не пропущен. То есть тридцать лет Минпромторг </w:t>
      </w:r>
      <w:r w:rsidR="00532072">
        <w:rPr>
          <w:sz w:val="28"/>
          <w:szCs w:val="28"/>
        </w:rPr>
        <w:t xml:space="preserve">РФ </w:t>
      </w:r>
      <w:r>
        <w:rPr>
          <w:sz w:val="28"/>
          <w:szCs w:val="28"/>
        </w:rPr>
        <w:t>управлял госимуществом своего Минист</w:t>
      </w:r>
      <w:r w:rsidR="00532072">
        <w:rPr>
          <w:sz w:val="28"/>
          <w:szCs w:val="28"/>
        </w:rPr>
        <w:t>е</w:t>
      </w:r>
      <w:r>
        <w:rPr>
          <w:sz w:val="28"/>
          <w:szCs w:val="28"/>
        </w:rPr>
        <w:t xml:space="preserve">рства и не замечал, что 30 лет назад он его продал и получил за него даже сумму выкупа. </w:t>
      </w:r>
      <w:r w:rsidR="00437816">
        <w:rPr>
          <w:sz w:val="28"/>
          <w:szCs w:val="28"/>
        </w:rPr>
        <w:t>И такие примеры деприватизации (а по сути – национализации) можно продолжить</w:t>
      </w:r>
      <w:r w:rsidR="00437816">
        <w:rPr>
          <w:rStyle w:val="a6"/>
          <w:sz w:val="28"/>
          <w:szCs w:val="28"/>
        </w:rPr>
        <w:footnoteReference w:id="9"/>
      </w:r>
      <w:r w:rsidR="00437816">
        <w:rPr>
          <w:sz w:val="28"/>
          <w:szCs w:val="28"/>
        </w:rPr>
        <w:t>.</w:t>
      </w:r>
    </w:p>
    <w:p w:rsidR="00C863A2" w:rsidRPr="00C863A2" w:rsidRDefault="00C863A2" w:rsidP="00C863A2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C863A2">
        <w:rPr>
          <w:rFonts w:eastAsia="Times New Roman"/>
          <w:bCs/>
          <w:color w:val="2D2D2D"/>
          <w:sz w:val="28"/>
          <w:szCs w:val="28"/>
        </w:rPr>
        <w:t xml:space="preserve">Глава Российского союза промышленников и предпринимателей заявил о беспокойстве бизнеса из-за взятого властью курса на национализацию частных активов. Такой подход, по мнению </w:t>
      </w:r>
      <w:r w:rsidR="0034119A">
        <w:rPr>
          <w:rFonts w:eastAsia="Times New Roman"/>
          <w:bCs/>
          <w:color w:val="2D2D2D"/>
          <w:sz w:val="28"/>
          <w:szCs w:val="28"/>
        </w:rPr>
        <w:t xml:space="preserve">А. </w:t>
      </w:r>
      <w:r w:rsidRPr="00C863A2">
        <w:rPr>
          <w:rFonts w:eastAsia="Times New Roman"/>
          <w:bCs/>
          <w:color w:val="2D2D2D"/>
          <w:sz w:val="28"/>
          <w:szCs w:val="28"/>
        </w:rPr>
        <w:t>Шохина, может привести к несправедливости в отношении собственников и передаче имущества в руки «правильных» людей. По его словам, бизнес «плохо реагирует» на сообщения об изъятиях, поскольку «никто не знает, кто в очереди может быть следующим»</w:t>
      </w:r>
      <w:r>
        <w:rPr>
          <w:rStyle w:val="a6"/>
          <w:rFonts w:eastAsia="Times New Roman"/>
          <w:bCs/>
          <w:color w:val="2D2D2D"/>
          <w:sz w:val="28"/>
          <w:szCs w:val="28"/>
        </w:rPr>
        <w:footnoteReference w:id="10"/>
      </w:r>
      <w:r>
        <w:rPr>
          <w:rFonts w:eastAsia="Times New Roman"/>
          <w:bCs/>
          <w:color w:val="2D2D2D"/>
          <w:sz w:val="28"/>
          <w:szCs w:val="28"/>
        </w:rPr>
        <w:t>.</w:t>
      </w:r>
    </w:p>
    <w:p w:rsidR="00E94CDE" w:rsidRPr="00437816" w:rsidRDefault="00CD6B84" w:rsidP="00E94CDE">
      <w:pPr>
        <w:pStyle w:val="a3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437816">
        <w:rPr>
          <w:sz w:val="28"/>
          <w:szCs w:val="28"/>
        </w:rPr>
        <w:t>Прокуратура инициативно выступает на защиту прав</w:t>
      </w:r>
      <w:r w:rsidR="00532072" w:rsidRPr="00437816">
        <w:rPr>
          <w:sz w:val="28"/>
          <w:szCs w:val="28"/>
        </w:rPr>
        <w:t>а собственности</w:t>
      </w:r>
      <w:r w:rsidRPr="00437816">
        <w:rPr>
          <w:sz w:val="28"/>
          <w:szCs w:val="28"/>
        </w:rPr>
        <w:t>, сроки защиты котор</w:t>
      </w:r>
      <w:r w:rsidR="00532072" w:rsidRPr="00437816">
        <w:rPr>
          <w:sz w:val="28"/>
          <w:szCs w:val="28"/>
        </w:rPr>
        <w:t>ого</w:t>
      </w:r>
      <w:r w:rsidRPr="00437816">
        <w:rPr>
          <w:sz w:val="28"/>
          <w:szCs w:val="28"/>
        </w:rPr>
        <w:t xml:space="preserve"> давно истекли. Речь идет об оспаривании </w:t>
      </w:r>
      <w:r w:rsidR="00532072" w:rsidRPr="00437816">
        <w:rPr>
          <w:sz w:val="28"/>
          <w:szCs w:val="28"/>
        </w:rPr>
        <w:t xml:space="preserve">сделок приватизации и иных последующих сделок </w:t>
      </w:r>
      <w:r w:rsidRPr="00437816">
        <w:rPr>
          <w:sz w:val="28"/>
          <w:szCs w:val="28"/>
        </w:rPr>
        <w:t xml:space="preserve">, принятых более десяти лет назад, то есть далеко за пределами общего срока исковой давности в три года, предусмотренного п. 1 ст. 196 ГК РФ. Более того, согласно п. 2 ст. 196 ГК РФ, </w:t>
      </w:r>
      <w:r w:rsidRPr="00437816">
        <w:rPr>
          <w:sz w:val="28"/>
          <w:szCs w:val="28"/>
          <w:shd w:val="clear" w:color="auto" w:fill="FFFFFF"/>
        </w:rPr>
        <w:t xml:space="preserve">срок исковой давности </w:t>
      </w:r>
      <w:r w:rsidRPr="00437816">
        <w:rPr>
          <w:i/>
          <w:sz w:val="28"/>
          <w:szCs w:val="28"/>
          <w:shd w:val="clear" w:color="auto" w:fill="FFFFFF"/>
        </w:rPr>
        <w:t>не может превышать десять лет</w:t>
      </w:r>
      <w:r w:rsidRPr="00437816">
        <w:rPr>
          <w:sz w:val="28"/>
          <w:szCs w:val="28"/>
          <w:shd w:val="clear" w:color="auto" w:fill="FFFFFF"/>
        </w:rPr>
        <w:t xml:space="preserve"> со дня нарушения права, для защиты которого этот срок установлен. Единственным </w:t>
      </w:r>
      <w:r w:rsidRPr="00437816">
        <w:rPr>
          <w:bCs/>
          <w:i/>
          <w:iCs/>
          <w:sz w:val="28"/>
          <w:szCs w:val="28"/>
          <w:shd w:val="clear" w:color="auto" w:fill="FFFFFF"/>
        </w:rPr>
        <w:t>исключением</w:t>
      </w:r>
      <w:r w:rsidRPr="00437816">
        <w:rPr>
          <w:sz w:val="28"/>
          <w:szCs w:val="28"/>
          <w:shd w:val="clear" w:color="auto" w:fill="FFFFFF"/>
        </w:rPr>
        <w:t xml:space="preserve"> из такого общего правила являются случаи, установленные Федеральным </w:t>
      </w:r>
      <w:hyperlink r:id="rId7" w:anchor="dst24" w:history="1">
        <w:r w:rsidRPr="00437816">
          <w:rPr>
            <w:sz w:val="28"/>
            <w:szCs w:val="28"/>
          </w:rPr>
          <w:t>законом</w:t>
        </w:r>
      </w:hyperlink>
      <w:r w:rsidRPr="00437816">
        <w:rPr>
          <w:sz w:val="28"/>
          <w:szCs w:val="28"/>
          <w:shd w:val="clear" w:color="auto" w:fill="FFFFFF"/>
        </w:rPr>
        <w:t xml:space="preserve"> от 6 марта 2006 г. № 35-ФЗ «О противодействии терроризму», согласно которому на требование о возмещении вреда, </w:t>
      </w:r>
      <w:r w:rsidRPr="00437816">
        <w:rPr>
          <w:sz w:val="28"/>
          <w:szCs w:val="28"/>
          <w:shd w:val="clear" w:color="auto" w:fill="FFFFFF"/>
        </w:rPr>
        <w:lastRenderedPageBreak/>
        <w:t>причиненного в результате террористического акта жизни или здоровью граждан, исковая давность не распространяется.</w:t>
      </w:r>
    </w:p>
    <w:p w:rsidR="00E94CDE" w:rsidRPr="00E94CDE" w:rsidRDefault="00E94CDE" w:rsidP="00E94CDE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437816">
        <w:rPr>
          <w:sz w:val="28"/>
          <w:szCs w:val="28"/>
        </w:rPr>
        <w:t>Кроме того, нельзя забывать, что согласно п. 5 ст. 166 ГК РФ «</w:t>
      </w:r>
      <w:r w:rsidRPr="00437816">
        <w:rPr>
          <w:sz w:val="28"/>
          <w:szCs w:val="28"/>
          <w:shd w:val="clear" w:color="auto" w:fill="FFFFFF"/>
        </w:rPr>
        <w:t>заявление о недействительности сделки не имеет правового значения, если ссылающееся на недействительность сделки лицо действует недобросовестно, в частности, если его поведение после заключения сделки давало основание другим лицам полагаться на действительность сделки».</w:t>
      </w:r>
      <w:r w:rsidRPr="003355FD">
        <w:rPr>
          <w:b/>
          <w:i/>
          <w:sz w:val="28"/>
          <w:szCs w:val="28"/>
          <w:shd w:val="clear" w:color="auto" w:fill="FFFFFF"/>
        </w:rPr>
        <w:t xml:space="preserve"> </w:t>
      </w:r>
      <w:r w:rsidRPr="004F49D4">
        <w:rPr>
          <w:sz w:val="28"/>
          <w:szCs w:val="28"/>
          <w:shd w:val="clear" w:color="auto" w:fill="FFFFFF"/>
        </w:rPr>
        <w:t xml:space="preserve">В данном случае отсутствие каких-либо претензий со стороны </w:t>
      </w:r>
      <w:r>
        <w:rPr>
          <w:sz w:val="28"/>
          <w:szCs w:val="28"/>
          <w:shd w:val="clear" w:color="auto" w:fill="FFFFFF"/>
        </w:rPr>
        <w:t xml:space="preserve">собственника в лице </w:t>
      </w:r>
      <w:r w:rsidRPr="00E94CDE">
        <w:rPr>
          <w:sz w:val="28"/>
          <w:szCs w:val="28"/>
          <w:shd w:val="clear" w:color="auto" w:fill="FFFFFF"/>
        </w:rPr>
        <w:t>Минпром</w:t>
      </w:r>
      <w:r w:rsidR="0034119A">
        <w:rPr>
          <w:sz w:val="28"/>
          <w:szCs w:val="28"/>
          <w:shd w:val="clear" w:color="auto" w:fill="FFFFFF"/>
        </w:rPr>
        <w:t>т</w:t>
      </w:r>
      <w:r w:rsidRPr="00E94CDE">
        <w:rPr>
          <w:sz w:val="28"/>
          <w:szCs w:val="28"/>
          <w:shd w:val="clear" w:color="auto" w:fill="FFFFFF"/>
        </w:rPr>
        <w:t xml:space="preserve">орга РФ и Генеральной прокуратуры РФ относительно законности приватизационной сделки в течение </w:t>
      </w:r>
      <w:r w:rsidRPr="00CF18D1">
        <w:rPr>
          <w:sz w:val="28"/>
          <w:szCs w:val="28"/>
          <w:shd w:val="clear" w:color="auto" w:fill="FFFFFF"/>
        </w:rPr>
        <w:t>более тридцати лет</w:t>
      </w:r>
      <w:r w:rsidRPr="00E94CDE">
        <w:rPr>
          <w:sz w:val="28"/>
          <w:szCs w:val="28"/>
          <w:shd w:val="clear" w:color="auto" w:fill="FFFFFF"/>
        </w:rPr>
        <w:t xml:space="preserve"> дает основание полагать любым третьим лицам, что сделка была действительной.</w:t>
      </w:r>
    </w:p>
    <w:p w:rsidR="00DA5470" w:rsidRDefault="006B0DE3" w:rsidP="00127974">
      <w:pPr>
        <w:pStyle w:val="a3"/>
        <w:spacing w:line="36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Что касается понятия «национализация», то здесь ситуация существенно отличается от ее антипода – приватизации. И это не случайно.</w:t>
      </w:r>
      <w:r w:rsidR="00EE32F5">
        <w:rPr>
          <w:bCs/>
          <w:sz w:val="28"/>
          <w:szCs w:val="28"/>
        </w:rPr>
        <w:t xml:space="preserve"> </w:t>
      </w:r>
      <w:r w:rsidR="00DA5470">
        <w:rPr>
          <w:bCs/>
          <w:sz w:val="28"/>
          <w:szCs w:val="28"/>
        </w:rPr>
        <w:t xml:space="preserve">Отсутствие специального закона РФ «О национализации» дает возможность осуществлять национализацию объектов частной собственности граждан и юридических лиц без особого учета интересов последних. В развитие ст. 235 ГК РФ </w:t>
      </w:r>
      <w:r w:rsidR="00D87705">
        <w:rPr>
          <w:bCs/>
          <w:sz w:val="28"/>
          <w:szCs w:val="28"/>
        </w:rPr>
        <w:t xml:space="preserve">15 мая 1997 г. </w:t>
      </w:r>
      <w:r w:rsidR="00DA5470">
        <w:rPr>
          <w:bCs/>
          <w:sz w:val="28"/>
          <w:szCs w:val="28"/>
        </w:rPr>
        <w:t xml:space="preserve">в Государственную Думу РФ </w:t>
      </w:r>
      <w:r w:rsidR="00D87705">
        <w:rPr>
          <w:bCs/>
          <w:sz w:val="28"/>
          <w:szCs w:val="28"/>
        </w:rPr>
        <w:t xml:space="preserve">был внесен </w:t>
      </w:r>
      <w:r w:rsidR="00DA5470">
        <w:rPr>
          <w:bCs/>
          <w:sz w:val="28"/>
          <w:szCs w:val="28"/>
        </w:rPr>
        <w:t>проект федерального закона № 97034630-2 «О национализации в Российской Федерации»</w:t>
      </w:r>
      <w:r w:rsidR="00D87705">
        <w:rPr>
          <w:bCs/>
          <w:sz w:val="28"/>
          <w:szCs w:val="28"/>
        </w:rPr>
        <w:t>. Авторы законопроекта предлагали осуществлять национализацию в форме реквизиции или конфискации.</w:t>
      </w:r>
      <w:r w:rsidR="00DA5470">
        <w:rPr>
          <w:bCs/>
          <w:sz w:val="28"/>
          <w:szCs w:val="28"/>
        </w:rPr>
        <w:t xml:space="preserve"> </w:t>
      </w:r>
      <w:r w:rsidR="00D87705">
        <w:rPr>
          <w:bCs/>
          <w:sz w:val="28"/>
          <w:szCs w:val="28"/>
        </w:rPr>
        <w:t xml:space="preserve">Он </w:t>
      </w:r>
      <w:r w:rsidR="00DA5470">
        <w:rPr>
          <w:bCs/>
          <w:sz w:val="28"/>
          <w:szCs w:val="28"/>
        </w:rPr>
        <w:t xml:space="preserve">был отклонен постановлением Государственной Думы РФ 23 января 2002 г. </w:t>
      </w:r>
      <w:r w:rsidR="00EE32F5">
        <w:rPr>
          <w:bCs/>
          <w:sz w:val="28"/>
          <w:szCs w:val="28"/>
        </w:rPr>
        <w:t>Д</w:t>
      </w:r>
      <w:r w:rsidR="005D2BDD">
        <w:rPr>
          <w:bCs/>
          <w:sz w:val="28"/>
          <w:szCs w:val="28"/>
        </w:rPr>
        <w:t xml:space="preserve">о сих пор </w:t>
      </w:r>
      <w:r w:rsidR="00DA5470">
        <w:rPr>
          <w:bCs/>
          <w:sz w:val="28"/>
          <w:szCs w:val="28"/>
        </w:rPr>
        <w:t xml:space="preserve">специальный </w:t>
      </w:r>
      <w:r w:rsidR="005D2BDD">
        <w:rPr>
          <w:bCs/>
          <w:sz w:val="28"/>
          <w:szCs w:val="28"/>
        </w:rPr>
        <w:t xml:space="preserve">закон </w:t>
      </w:r>
      <w:r w:rsidR="00D87705">
        <w:rPr>
          <w:bCs/>
          <w:sz w:val="28"/>
          <w:szCs w:val="28"/>
        </w:rPr>
        <w:t>О</w:t>
      </w:r>
      <w:r w:rsidR="005D2BDD">
        <w:rPr>
          <w:bCs/>
          <w:sz w:val="28"/>
          <w:szCs w:val="28"/>
        </w:rPr>
        <w:t xml:space="preserve"> национализации</w:t>
      </w:r>
      <w:r w:rsidR="00DA5470">
        <w:rPr>
          <w:bCs/>
          <w:sz w:val="28"/>
          <w:szCs w:val="28"/>
        </w:rPr>
        <w:t xml:space="preserve"> </w:t>
      </w:r>
      <w:r w:rsidR="00D87705">
        <w:rPr>
          <w:bCs/>
          <w:sz w:val="28"/>
          <w:szCs w:val="28"/>
        </w:rPr>
        <w:t xml:space="preserve">в Российской Федерации не </w:t>
      </w:r>
      <w:r w:rsidR="00DA5470">
        <w:rPr>
          <w:bCs/>
          <w:sz w:val="28"/>
          <w:szCs w:val="28"/>
        </w:rPr>
        <w:t>принят.</w:t>
      </w:r>
    </w:p>
    <w:p w:rsidR="00127974" w:rsidRPr="00D67DA5" w:rsidRDefault="008B236B" w:rsidP="00127974">
      <w:pPr>
        <w:pStyle w:val="a3"/>
        <w:spacing w:line="36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</w:t>
      </w:r>
      <w:r w:rsidR="00EE32F5">
        <w:rPr>
          <w:bCs/>
          <w:sz w:val="28"/>
          <w:szCs w:val="28"/>
        </w:rPr>
        <w:t xml:space="preserve">подпункту 3 п. 9 части 2 </w:t>
      </w:r>
      <w:r>
        <w:rPr>
          <w:bCs/>
          <w:sz w:val="28"/>
          <w:szCs w:val="28"/>
        </w:rPr>
        <w:t>ст.</w:t>
      </w:r>
      <w:r w:rsidR="00EE32F5">
        <w:rPr>
          <w:bCs/>
          <w:sz w:val="28"/>
          <w:szCs w:val="28"/>
        </w:rPr>
        <w:t xml:space="preserve"> 235 ГК РФ «обращение в государственную собственность имущества, находящегося в собственности граждан и юридических лиц (национализация), производится на основании закона с возмещением стоимости этого имущества и других убытков в порядке, установленном ст. 306 ГК РФ.</w:t>
      </w:r>
      <w:r w:rsidR="00D67DA5">
        <w:rPr>
          <w:bCs/>
          <w:sz w:val="28"/>
          <w:szCs w:val="28"/>
        </w:rPr>
        <w:t xml:space="preserve"> В силу </w:t>
      </w:r>
      <w:r w:rsidR="00127974" w:rsidRPr="00127974">
        <w:rPr>
          <w:bCs/>
          <w:sz w:val="28"/>
          <w:szCs w:val="28"/>
        </w:rPr>
        <w:t xml:space="preserve">ст. 306 ГК РФ </w:t>
      </w:r>
      <w:r w:rsidR="00127974" w:rsidRPr="00D67DA5">
        <w:rPr>
          <w:bCs/>
          <w:sz w:val="28"/>
          <w:szCs w:val="28"/>
        </w:rPr>
        <w:t>«</w:t>
      </w:r>
      <w:r w:rsidR="00127974" w:rsidRPr="00D67DA5">
        <w:rPr>
          <w:sz w:val="28"/>
          <w:szCs w:val="28"/>
          <w:shd w:val="clear" w:color="auto" w:fill="FFFFFF"/>
        </w:rPr>
        <w:t xml:space="preserve">В случае принятия Российской Федерацией закона, прекращающего право собственности, убытки, причиненные собственнику в результате принятия этого акта, в том числе стоимость имущества, возмещаются государством. </w:t>
      </w:r>
      <w:r w:rsidR="00127974" w:rsidRPr="00D67DA5">
        <w:rPr>
          <w:sz w:val="28"/>
          <w:szCs w:val="28"/>
          <w:shd w:val="clear" w:color="auto" w:fill="FFFFFF"/>
        </w:rPr>
        <w:lastRenderedPageBreak/>
        <w:t>Споры о возмещении убытков разрешаются судом</w:t>
      </w:r>
      <w:r w:rsidR="00120350" w:rsidRPr="00D67DA5">
        <w:rPr>
          <w:sz w:val="28"/>
          <w:szCs w:val="28"/>
          <w:shd w:val="clear" w:color="auto" w:fill="FFFFFF"/>
        </w:rPr>
        <w:t>»</w:t>
      </w:r>
      <w:r w:rsidR="00127974" w:rsidRPr="00D67DA5">
        <w:rPr>
          <w:sz w:val="28"/>
          <w:szCs w:val="28"/>
          <w:shd w:val="clear" w:color="auto" w:fill="FFFFFF"/>
        </w:rPr>
        <w:t>.</w:t>
      </w:r>
    </w:p>
    <w:p w:rsidR="00127974" w:rsidRPr="00E94CDE" w:rsidRDefault="00D67DA5" w:rsidP="00CA0271">
      <w:pPr>
        <w:pStyle w:val="a3"/>
        <w:spacing w:line="36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Буквальное толкование подпункту 3 п. 9 части 2 ст. 235 ГК РФ во взаимосвязи со ст. 306 ГК РФ позволяет утверждать, что национализация объектов частной собственности допускается только на основании закона о прекращении права частной собственности граждан или юридических лиц. На государство законом возлагается обязанность возместить причиненные собственнику убытки в полном объеме. В судебном порядке могут рассматриваться только споры относительно размера возмещения убытков, но не иски с требованиями о национа</w:t>
      </w:r>
      <w:r w:rsidR="00CF18D1">
        <w:rPr>
          <w:bCs/>
          <w:sz w:val="28"/>
          <w:szCs w:val="28"/>
        </w:rPr>
        <w:t>ли</w:t>
      </w:r>
      <w:r>
        <w:rPr>
          <w:bCs/>
          <w:sz w:val="28"/>
          <w:szCs w:val="28"/>
        </w:rPr>
        <w:t>зации объектов частной собственности</w:t>
      </w:r>
      <w:r w:rsidR="00CF18D1">
        <w:rPr>
          <w:bCs/>
          <w:sz w:val="28"/>
          <w:szCs w:val="28"/>
        </w:rPr>
        <w:t>, приватизированных несколько десятилетий назад. Поскольку Российская Федерация провозглашена в Конституции РФ как правовое государство, законность не должна подменяться целесообразностью, особенно, когда такую деятельность осуществляют государственные органы, призванные надзирать за соблюдением законности и правопорядка.</w:t>
      </w:r>
    </w:p>
    <w:p w:rsidR="006C68F6" w:rsidRDefault="006C68F6" w:rsidP="006C68F6">
      <w:pPr>
        <w:spacing w:line="360" w:lineRule="auto"/>
        <w:ind w:firstLine="567"/>
        <w:jc w:val="both"/>
        <w:rPr>
          <w:sz w:val="28"/>
          <w:szCs w:val="28"/>
        </w:rPr>
      </w:pPr>
      <w:r w:rsidRPr="003A1659">
        <w:rPr>
          <w:sz w:val="28"/>
          <w:szCs w:val="28"/>
        </w:rPr>
        <w:t>Полагаем, что В.И. Ленин был прав, когда подчеркивал, что «право есть ничто без аппарата, способного принуждать к соблюдению норм права»</w:t>
      </w:r>
      <w:r>
        <w:rPr>
          <w:rStyle w:val="a6"/>
          <w:sz w:val="28"/>
          <w:szCs w:val="28"/>
        </w:rPr>
        <w:footnoteReference w:id="11"/>
      </w:r>
      <w:r w:rsidRPr="003A1659">
        <w:rPr>
          <w:sz w:val="28"/>
          <w:szCs w:val="28"/>
        </w:rPr>
        <w:t>. Это указание В.И. Ленина о диалектическо</w:t>
      </w:r>
      <w:r>
        <w:rPr>
          <w:sz w:val="28"/>
          <w:szCs w:val="28"/>
        </w:rPr>
        <w:t>м единстве</w:t>
      </w:r>
      <w:r w:rsidRPr="003A1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 объективного </w:t>
      </w:r>
      <w:r w:rsidRPr="003A1659">
        <w:rPr>
          <w:sz w:val="28"/>
          <w:szCs w:val="28"/>
        </w:rPr>
        <w:t xml:space="preserve">права и </w:t>
      </w:r>
      <w:r>
        <w:rPr>
          <w:sz w:val="28"/>
          <w:szCs w:val="28"/>
        </w:rPr>
        <w:t>государственного аппарата, призванного в силу возложенных на него функций обеспечивать неукоснительное соблюдение этих прав</w:t>
      </w:r>
      <w:r w:rsidRPr="003A1659">
        <w:rPr>
          <w:sz w:val="28"/>
          <w:szCs w:val="28"/>
        </w:rPr>
        <w:t xml:space="preserve"> обязывает </w:t>
      </w:r>
      <w:r>
        <w:rPr>
          <w:sz w:val="28"/>
          <w:szCs w:val="28"/>
        </w:rPr>
        <w:t xml:space="preserve">юридическую науку не только исследовать свойства норм права, но и давать оценку эффективности правоприменительной практики органов прокуратуры, следственного комитета, судов, законности и обоснованности принимаемых ими решений, </w:t>
      </w:r>
      <w:r w:rsidR="0034119A">
        <w:rPr>
          <w:sz w:val="28"/>
          <w:szCs w:val="28"/>
        </w:rPr>
        <w:t xml:space="preserve">а также степени </w:t>
      </w:r>
      <w:r>
        <w:rPr>
          <w:sz w:val="28"/>
          <w:szCs w:val="28"/>
        </w:rPr>
        <w:t>соразмерности мер ответственности и мер защиты.</w:t>
      </w:r>
    </w:p>
    <w:p w:rsidR="00766539" w:rsidRDefault="00766539" w:rsidP="00CA0271">
      <w:pPr>
        <w:spacing w:line="360" w:lineRule="auto"/>
        <w:ind w:firstLine="567"/>
      </w:pPr>
    </w:p>
    <w:p w:rsidR="00CF18D1" w:rsidRPr="00CF18D1" w:rsidRDefault="00CF18D1" w:rsidP="00D87705">
      <w:pPr>
        <w:ind w:firstLine="567"/>
        <w:rPr>
          <w:b/>
          <w:i/>
          <w:sz w:val="28"/>
          <w:szCs w:val="28"/>
        </w:rPr>
      </w:pPr>
      <w:r w:rsidRPr="00CF18D1">
        <w:rPr>
          <w:b/>
          <w:i/>
          <w:sz w:val="28"/>
          <w:szCs w:val="28"/>
        </w:rPr>
        <w:t>Главный редактор</w:t>
      </w:r>
    </w:p>
    <w:p w:rsidR="00CF18D1" w:rsidRPr="00CF18D1" w:rsidRDefault="00CF18D1" w:rsidP="00D87705">
      <w:pPr>
        <w:ind w:firstLine="567"/>
        <w:rPr>
          <w:b/>
          <w:i/>
          <w:sz w:val="28"/>
          <w:szCs w:val="28"/>
        </w:rPr>
      </w:pPr>
      <w:r w:rsidRPr="00CF18D1">
        <w:rPr>
          <w:b/>
          <w:i/>
          <w:sz w:val="28"/>
          <w:szCs w:val="28"/>
        </w:rPr>
        <w:t>журнала «Власть закона»</w:t>
      </w:r>
    </w:p>
    <w:p w:rsidR="00CF18D1" w:rsidRPr="00CF18D1" w:rsidRDefault="00CF18D1" w:rsidP="00D87705">
      <w:pPr>
        <w:ind w:firstLine="567"/>
        <w:rPr>
          <w:b/>
          <w:i/>
          <w:sz w:val="28"/>
          <w:szCs w:val="28"/>
        </w:rPr>
      </w:pPr>
      <w:r w:rsidRPr="00CF18D1">
        <w:rPr>
          <w:b/>
          <w:i/>
          <w:sz w:val="28"/>
          <w:szCs w:val="28"/>
        </w:rPr>
        <w:t>доктор юридических наук, профессор</w:t>
      </w:r>
      <w:r w:rsidRPr="00CF18D1">
        <w:rPr>
          <w:b/>
          <w:i/>
          <w:sz w:val="28"/>
          <w:szCs w:val="28"/>
        </w:rPr>
        <w:tab/>
      </w:r>
      <w:r w:rsidRPr="00CF18D1">
        <w:rPr>
          <w:b/>
          <w:i/>
          <w:sz w:val="28"/>
          <w:szCs w:val="28"/>
        </w:rPr>
        <w:tab/>
        <w:t>В.П. Камышанский</w:t>
      </w:r>
    </w:p>
    <w:sectPr w:rsidR="00CF18D1" w:rsidRPr="00CF18D1" w:rsidSect="00FF437E">
      <w:footerReference w:type="even" r:id="rId8"/>
      <w:footerReference w:type="default" r:id="rId9"/>
      <w:footnotePr>
        <w:numRestart w:val="eachPage"/>
      </w:footnotePr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720" w:rsidRDefault="00D06720" w:rsidP="005D2BDD">
      <w:r>
        <w:separator/>
      </w:r>
    </w:p>
  </w:endnote>
  <w:endnote w:type="continuationSeparator" w:id="0">
    <w:p w:rsidR="00D06720" w:rsidRDefault="00D06720" w:rsidP="005D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412352396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:rsidR="00FF437E" w:rsidRDefault="00FF437E" w:rsidP="00FC0284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FF437E" w:rsidRDefault="00FF437E" w:rsidP="00FF437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56063432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:rsidR="00FF437E" w:rsidRDefault="00FF437E" w:rsidP="00FC0284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2</w:t>
        </w:r>
        <w:r>
          <w:rPr>
            <w:rStyle w:val="aa"/>
          </w:rPr>
          <w:fldChar w:fldCharType="end"/>
        </w:r>
      </w:p>
    </w:sdtContent>
  </w:sdt>
  <w:p w:rsidR="00FF437E" w:rsidRDefault="00FF437E" w:rsidP="00FF437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720" w:rsidRDefault="00D06720" w:rsidP="005D2BDD">
      <w:r>
        <w:separator/>
      </w:r>
    </w:p>
  </w:footnote>
  <w:footnote w:type="continuationSeparator" w:id="0">
    <w:p w:rsidR="00D06720" w:rsidRDefault="00D06720" w:rsidP="005D2BDD">
      <w:r>
        <w:continuationSeparator/>
      </w:r>
    </w:p>
  </w:footnote>
  <w:footnote w:id="1">
    <w:p w:rsidR="00EE32F5" w:rsidRDefault="00EE32F5" w:rsidP="00226AD7">
      <w:pPr>
        <w:ind w:firstLine="567"/>
        <w:jc w:val="both"/>
      </w:pPr>
      <w:r w:rsidRPr="00442C50">
        <w:rPr>
          <w:rStyle w:val="a6"/>
        </w:rPr>
        <w:footnoteRef/>
      </w:r>
      <w:r w:rsidRPr="00442C50">
        <w:t xml:space="preserve"> </w:t>
      </w:r>
      <w:r w:rsidR="00442C50" w:rsidRPr="00442C50">
        <w:t xml:space="preserve">Закон РФ от 3.07.1991 г. № 1531-1 «О приватизации государственных и муниципальных предприятий в Российской Федерации» // </w:t>
      </w:r>
      <w:r w:rsidR="00442C50" w:rsidRPr="00442C50">
        <w:rPr>
          <w:shd w:val="clear" w:color="auto" w:fill="FFFFFF"/>
        </w:rPr>
        <w:t>Ведомости Съезда народных депутатов РСФСР и Верховного Совета РСФСР от 4 июля 1991 г. № 27. Ст. 927</w:t>
      </w:r>
      <w:r w:rsidR="00442C50" w:rsidRPr="00442C50">
        <w:t xml:space="preserve">; </w:t>
      </w:r>
      <w:r w:rsidR="00442C50" w:rsidRPr="00442C50">
        <w:rPr>
          <w:shd w:val="clear" w:color="auto" w:fill="FFFFFF"/>
        </w:rPr>
        <w:t>Федеральный закон от 21 июля 1997 г. № 123-ФЗ «О приватизации государственного имущества и об основах приватизации муниципального имущества в Российской Федерации» // Собрание законодательства Российской Федерации от 28 июля 1997 г. № 30. Ст. 3595</w:t>
      </w:r>
      <w:r w:rsidR="00442C50" w:rsidRPr="00442C50">
        <w:t xml:space="preserve">; </w:t>
      </w:r>
      <w:r w:rsidRPr="00442C50">
        <w:t xml:space="preserve">Закон РФ от 04.07.1991 </w:t>
      </w:r>
      <w:r w:rsidR="00442C50" w:rsidRPr="00442C50">
        <w:t>№</w:t>
      </w:r>
      <w:r w:rsidRPr="00442C50">
        <w:t xml:space="preserve"> 1541-1 </w:t>
      </w:r>
      <w:r w:rsidR="00385859" w:rsidRPr="00442C50">
        <w:t>«</w:t>
      </w:r>
      <w:r w:rsidRPr="00442C50">
        <w:t>О приватизации жилищного фонда в Российской Федерации</w:t>
      </w:r>
      <w:r w:rsidR="00385859" w:rsidRPr="00442C50">
        <w:t xml:space="preserve">» // </w:t>
      </w:r>
      <w:r w:rsidR="00FA6B6E" w:rsidRPr="00442C50">
        <w:rPr>
          <w:shd w:val="clear" w:color="auto" w:fill="FFFFFF"/>
        </w:rPr>
        <w:t>Ведомости Съезда народных депутатов РСФСР и Верховного Совета РСФСР от 11 июля 1991 г. № 28. Ст. 959</w:t>
      </w:r>
      <w:r w:rsidR="00385859" w:rsidRPr="00442C50">
        <w:t xml:space="preserve">; </w:t>
      </w:r>
      <w:r w:rsidRPr="00442C50">
        <w:rPr>
          <w:shd w:val="clear" w:color="auto" w:fill="FFFFFF"/>
        </w:rPr>
        <w:t>Федеральный закон от 21 декабря 2001 г. № 178-ФЗ «О приватизации государственного и муниципального имущества» // Собрании законодательства Российской Федерации от 28 января 2002 г. N 4 ст. 251</w:t>
      </w:r>
      <w:r w:rsidR="00677751">
        <w:rPr>
          <w:shd w:val="clear" w:color="auto" w:fill="FFFFFF"/>
        </w:rPr>
        <w:t>.</w:t>
      </w:r>
    </w:p>
  </w:footnote>
  <w:footnote w:id="2">
    <w:p w:rsidR="00226AD7" w:rsidRDefault="00226AD7" w:rsidP="00721575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226AD7">
        <w:rPr>
          <w:rFonts w:ascii="Times New Roman" w:hAnsi="Times New Roman" w:cs="Times New Roman"/>
          <w:i/>
          <w:sz w:val="24"/>
          <w:szCs w:val="24"/>
        </w:rPr>
        <w:t>Камышанский В.П.</w:t>
      </w:r>
      <w:r w:rsidRPr="00677751">
        <w:rPr>
          <w:rFonts w:ascii="Times New Roman" w:hAnsi="Times New Roman" w:cs="Times New Roman"/>
          <w:sz w:val="24"/>
          <w:szCs w:val="24"/>
        </w:rPr>
        <w:t xml:space="preserve"> Правовое регулирования приватизации государственных и муниципальных предприятий и его эффективность. </w:t>
      </w:r>
      <w:r>
        <w:rPr>
          <w:rFonts w:ascii="Times New Roman" w:hAnsi="Times New Roman" w:cs="Times New Roman"/>
          <w:sz w:val="24"/>
          <w:szCs w:val="24"/>
        </w:rPr>
        <w:t>Автореф. д</w:t>
      </w:r>
      <w:r w:rsidRPr="00677751">
        <w:rPr>
          <w:rFonts w:ascii="Times New Roman" w:hAnsi="Times New Roman" w:cs="Times New Roman"/>
          <w:sz w:val="24"/>
          <w:szCs w:val="24"/>
        </w:rPr>
        <w:t>иссер.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677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77751">
        <w:rPr>
          <w:rFonts w:ascii="Times New Roman" w:hAnsi="Times New Roman" w:cs="Times New Roman"/>
          <w:sz w:val="24"/>
          <w:szCs w:val="24"/>
        </w:rPr>
        <w:t>анд. юрид. наук. 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77751">
        <w:rPr>
          <w:rFonts w:ascii="Times New Roman" w:hAnsi="Times New Roman" w:cs="Times New Roman"/>
          <w:sz w:val="24"/>
          <w:szCs w:val="24"/>
        </w:rPr>
        <w:t xml:space="preserve">б. 1994. </w:t>
      </w:r>
      <w:r>
        <w:rPr>
          <w:rFonts w:ascii="Times New Roman" w:hAnsi="Times New Roman" w:cs="Times New Roman"/>
          <w:sz w:val="24"/>
          <w:szCs w:val="24"/>
        </w:rPr>
        <w:t>С. 3.</w:t>
      </w:r>
    </w:p>
  </w:footnote>
  <w:footnote w:id="3">
    <w:p w:rsidR="00734FFF" w:rsidRPr="00677751" w:rsidRDefault="00734FFF" w:rsidP="0072157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751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677751">
        <w:rPr>
          <w:rFonts w:ascii="Times New Roman" w:hAnsi="Times New Roman" w:cs="Times New Roman"/>
          <w:sz w:val="24"/>
          <w:szCs w:val="24"/>
        </w:rPr>
        <w:t xml:space="preserve"> </w:t>
      </w:r>
      <w:r w:rsidR="00274CE8">
        <w:rPr>
          <w:rFonts w:ascii="Times New Roman" w:hAnsi="Times New Roman" w:cs="Times New Roman"/>
          <w:sz w:val="24"/>
          <w:szCs w:val="24"/>
        </w:rPr>
        <w:t xml:space="preserve">См. более подр.: </w:t>
      </w:r>
      <w:r w:rsidRPr="00677751">
        <w:rPr>
          <w:rFonts w:ascii="Times New Roman" w:hAnsi="Times New Roman" w:cs="Times New Roman"/>
          <w:sz w:val="24"/>
          <w:szCs w:val="24"/>
        </w:rPr>
        <w:t xml:space="preserve">Камышанский В.П. </w:t>
      </w:r>
      <w:r w:rsidR="00677751" w:rsidRPr="00677751">
        <w:rPr>
          <w:rFonts w:ascii="Times New Roman" w:hAnsi="Times New Roman" w:cs="Times New Roman"/>
          <w:sz w:val="24"/>
          <w:szCs w:val="24"/>
        </w:rPr>
        <w:t>Правовое регулирования приватизации государственных и муниципальных предприятий и его эффективность. Диссер.</w:t>
      </w:r>
      <w:r w:rsidR="00677751">
        <w:rPr>
          <w:rFonts w:ascii="Times New Roman" w:hAnsi="Times New Roman" w:cs="Times New Roman"/>
          <w:sz w:val="24"/>
          <w:szCs w:val="24"/>
        </w:rPr>
        <w:t xml:space="preserve"> …</w:t>
      </w:r>
      <w:r w:rsidR="00677751" w:rsidRPr="00677751">
        <w:rPr>
          <w:rFonts w:ascii="Times New Roman" w:hAnsi="Times New Roman" w:cs="Times New Roman"/>
          <w:sz w:val="24"/>
          <w:szCs w:val="24"/>
        </w:rPr>
        <w:t xml:space="preserve"> </w:t>
      </w:r>
      <w:r w:rsidR="00677751">
        <w:rPr>
          <w:rFonts w:ascii="Times New Roman" w:hAnsi="Times New Roman" w:cs="Times New Roman"/>
          <w:sz w:val="24"/>
          <w:szCs w:val="24"/>
        </w:rPr>
        <w:t>к</w:t>
      </w:r>
      <w:r w:rsidR="00677751" w:rsidRPr="00677751">
        <w:rPr>
          <w:rFonts w:ascii="Times New Roman" w:hAnsi="Times New Roman" w:cs="Times New Roman"/>
          <w:sz w:val="24"/>
          <w:szCs w:val="24"/>
        </w:rPr>
        <w:t>анд. юрид. наук. С</w:t>
      </w:r>
      <w:r w:rsidR="00677751">
        <w:rPr>
          <w:rFonts w:ascii="Times New Roman" w:hAnsi="Times New Roman" w:cs="Times New Roman"/>
          <w:sz w:val="24"/>
          <w:szCs w:val="24"/>
        </w:rPr>
        <w:t>П</w:t>
      </w:r>
      <w:r w:rsidR="00677751" w:rsidRPr="00677751">
        <w:rPr>
          <w:rFonts w:ascii="Times New Roman" w:hAnsi="Times New Roman" w:cs="Times New Roman"/>
          <w:sz w:val="24"/>
          <w:szCs w:val="24"/>
        </w:rPr>
        <w:t xml:space="preserve">б. 1994. </w:t>
      </w:r>
      <w:r w:rsidR="00677751">
        <w:rPr>
          <w:rFonts w:ascii="Times New Roman" w:hAnsi="Times New Roman" w:cs="Times New Roman"/>
          <w:sz w:val="24"/>
          <w:szCs w:val="24"/>
        </w:rPr>
        <w:t>185 с.</w:t>
      </w:r>
      <w:r w:rsidR="00274CE8">
        <w:rPr>
          <w:rFonts w:ascii="Times New Roman" w:hAnsi="Times New Roman" w:cs="Times New Roman"/>
          <w:sz w:val="24"/>
          <w:szCs w:val="24"/>
        </w:rPr>
        <w:t xml:space="preserve"> Это было первое в России комплексное исследование всех трех способов приватизации, предусмотренных соответствующим федеральным законом.</w:t>
      </w:r>
    </w:p>
  </w:footnote>
  <w:footnote w:id="4">
    <w:p w:rsidR="00FF437E" w:rsidRDefault="00071704" w:rsidP="00721575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677751">
        <w:rPr>
          <w:rFonts w:ascii="Times New Roman" w:hAnsi="Times New Roman" w:cs="Times New Roman"/>
          <w:sz w:val="24"/>
          <w:szCs w:val="24"/>
        </w:rPr>
        <w:t>Камышанский В.П. Правовое регулирования приватизации государственных и муниципальных предприятий и его эффективность. Диссер.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677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77751">
        <w:rPr>
          <w:rFonts w:ascii="Times New Roman" w:hAnsi="Times New Roman" w:cs="Times New Roman"/>
          <w:sz w:val="24"/>
          <w:szCs w:val="24"/>
        </w:rPr>
        <w:t>анд. юрид. наук. 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77751">
        <w:rPr>
          <w:rFonts w:ascii="Times New Roman" w:hAnsi="Times New Roman" w:cs="Times New Roman"/>
          <w:sz w:val="24"/>
          <w:szCs w:val="24"/>
        </w:rPr>
        <w:t>б. 1994.</w:t>
      </w:r>
      <w:r>
        <w:rPr>
          <w:rFonts w:ascii="Times New Roman" w:hAnsi="Times New Roman" w:cs="Times New Roman"/>
          <w:sz w:val="24"/>
          <w:szCs w:val="24"/>
        </w:rPr>
        <w:t xml:space="preserve"> С. 4.</w:t>
      </w:r>
    </w:p>
  </w:footnote>
  <w:footnote w:id="5">
    <w:p w:rsidR="00101567" w:rsidRDefault="00FF437E" w:rsidP="0072157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="00101567" w:rsidRPr="00677751">
        <w:rPr>
          <w:rFonts w:ascii="Times New Roman" w:hAnsi="Times New Roman" w:cs="Times New Roman"/>
          <w:sz w:val="24"/>
          <w:szCs w:val="24"/>
        </w:rPr>
        <w:t>Камышанский В.П. Правовое регулирования приватизации государственных и муниципальных предприятий и его эффективность. Диссер.</w:t>
      </w:r>
      <w:r w:rsidR="00101567">
        <w:rPr>
          <w:rFonts w:ascii="Times New Roman" w:hAnsi="Times New Roman" w:cs="Times New Roman"/>
          <w:sz w:val="24"/>
          <w:szCs w:val="24"/>
        </w:rPr>
        <w:t xml:space="preserve"> …</w:t>
      </w:r>
      <w:r w:rsidR="00101567" w:rsidRPr="00677751">
        <w:rPr>
          <w:rFonts w:ascii="Times New Roman" w:hAnsi="Times New Roman" w:cs="Times New Roman"/>
          <w:sz w:val="24"/>
          <w:szCs w:val="24"/>
        </w:rPr>
        <w:t xml:space="preserve"> </w:t>
      </w:r>
      <w:r w:rsidR="00101567">
        <w:rPr>
          <w:rFonts w:ascii="Times New Roman" w:hAnsi="Times New Roman" w:cs="Times New Roman"/>
          <w:sz w:val="24"/>
          <w:szCs w:val="24"/>
        </w:rPr>
        <w:t>к</w:t>
      </w:r>
      <w:r w:rsidR="00101567" w:rsidRPr="00677751">
        <w:rPr>
          <w:rFonts w:ascii="Times New Roman" w:hAnsi="Times New Roman" w:cs="Times New Roman"/>
          <w:sz w:val="24"/>
          <w:szCs w:val="24"/>
        </w:rPr>
        <w:t>анд. юрид. наук. С</w:t>
      </w:r>
      <w:r w:rsidR="00101567">
        <w:rPr>
          <w:rFonts w:ascii="Times New Roman" w:hAnsi="Times New Roman" w:cs="Times New Roman"/>
          <w:sz w:val="24"/>
          <w:szCs w:val="24"/>
        </w:rPr>
        <w:t>П</w:t>
      </w:r>
      <w:r w:rsidR="00101567" w:rsidRPr="00677751">
        <w:rPr>
          <w:rFonts w:ascii="Times New Roman" w:hAnsi="Times New Roman" w:cs="Times New Roman"/>
          <w:sz w:val="24"/>
          <w:szCs w:val="24"/>
        </w:rPr>
        <w:t>б. 1994.</w:t>
      </w:r>
      <w:r w:rsidR="00101567">
        <w:rPr>
          <w:rFonts w:ascii="Times New Roman" w:hAnsi="Times New Roman" w:cs="Times New Roman"/>
          <w:sz w:val="24"/>
          <w:szCs w:val="24"/>
        </w:rPr>
        <w:t xml:space="preserve"> С. 10.</w:t>
      </w:r>
    </w:p>
    <w:p w:rsidR="00FF437E" w:rsidRDefault="00FF437E">
      <w:pPr>
        <w:pStyle w:val="a4"/>
      </w:pPr>
    </w:p>
  </w:footnote>
  <w:footnote w:id="6">
    <w:p w:rsidR="00637F66" w:rsidRPr="000C56FB" w:rsidRDefault="00637F66" w:rsidP="00637F66">
      <w:pPr>
        <w:ind w:firstLine="567"/>
        <w:jc w:val="both"/>
        <w:textAlignment w:val="baseline"/>
        <w:outlineLvl w:val="0"/>
      </w:pPr>
      <w:r w:rsidRPr="000C56FB">
        <w:rPr>
          <w:rStyle w:val="a6"/>
        </w:rPr>
        <w:footnoteRef/>
      </w:r>
      <w:r w:rsidRPr="000C56FB">
        <w:t xml:space="preserve"> </w:t>
      </w:r>
      <w:r w:rsidRPr="000C56FB">
        <w:rPr>
          <w:bCs/>
          <w:kern w:val="36"/>
          <w:bdr w:val="none" w:sz="0" w:space="0" w:color="auto" w:frame="1"/>
        </w:rPr>
        <w:t>Путин В.В.  обещает не пересматривать итоги приватизации //</w:t>
      </w:r>
      <w:r w:rsidRPr="000C56FB">
        <w:rPr>
          <w:b/>
          <w:bCs/>
          <w:kern w:val="36"/>
          <w:bdr w:val="none" w:sz="0" w:space="0" w:color="auto" w:frame="1"/>
        </w:rPr>
        <w:t xml:space="preserve"> </w:t>
      </w:r>
      <w:hyperlink r:id="rId1" w:history="1">
        <w:r w:rsidRPr="000C56FB">
          <w:rPr>
            <w:rStyle w:val="ab"/>
            <w:bCs/>
            <w:kern w:val="36"/>
            <w:bdr w:val="none" w:sz="0" w:space="0" w:color="auto" w:frame="1"/>
          </w:rPr>
          <w:t>https://lenta.ru/news/2003/11/04/putin/</w:t>
        </w:r>
      </w:hyperlink>
      <w:r w:rsidRPr="000C56FB">
        <w:rPr>
          <w:bCs/>
          <w:kern w:val="36"/>
          <w:bdr w:val="none" w:sz="0" w:space="0" w:color="auto" w:frame="1"/>
        </w:rPr>
        <w:t xml:space="preserve"> (дата обращения 20.09.2023 г.) </w:t>
      </w:r>
    </w:p>
  </w:footnote>
  <w:footnote w:id="7">
    <w:p w:rsidR="00637F66" w:rsidRPr="000C56FB" w:rsidRDefault="00637F66" w:rsidP="00637F6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6F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0C56FB">
        <w:rPr>
          <w:rFonts w:ascii="Times New Roman" w:hAnsi="Times New Roman" w:cs="Times New Roman"/>
          <w:sz w:val="24"/>
          <w:szCs w:val="24"/>
        </w:rPr>
        <w:t xml:space="preserve"> Цит по: Путин В.: пересмотр итогов приватизации невозможен // </w:t>
      </w:r>
      <w:hyperlink r:id="rId2" w:history="1">
        <w:r w:rsidRPr="000C56FB">
          <w:rPr>
            <w:rStyle w:val="ab"/>
            <w:rFonts w:ascii="Times New Roman" w:eastAsia="Times New Roman" w:hAnsi="Times New Roman" w:cs="Times New Roman"/>
            <w:sz w:val="24"/>
            <w:szCs w:val="24"/>
            <w:shd w:val="clear" w:color="auto" w:fill="F7F7F7"/>
            <w:lang w:eastAsia="ru-RU"/>
          </w:rPr>
          <w:t>https://www.rbc.ru/spb_sz/30/01/2012/55929b239a794719538c3813</w:t>
        </w:r>
      </w:hyperlink>
      <w:r w:rsidRPr="000C56FB"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ru-RU"/>
        </w:rPr>
        <w:t xml:space="preserve"> </w:t>
      </w:r>
      <w:r w:rsidRPr="000C56FB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>(дата обращения 20.09.2023 г.)</w:t>
      </w:r>
    </w:p>
  </w:footnote>
  <w:footnote w:id="8">
    <w:p w:rsidR="00637F66" w:rsidRPr="000C56FB" w:rsidRDefault="00637F66" w:rsidP="00637F6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6F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0C56FB">
        <w:rPr>
          <w:rFonts w:ascii="Times New Roman" w:hAnsi="Times New Roman" w:cs="Times New Roman"/>
          <w:sz w:val="24"/>
          <w:szCs w:val="24"/>
        </w:rPr>
        <w:t xml:space="preserve"> </w:t>
      </w:r>
      <w:r w:rsidRPr="000C5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Путин исключил проведение деприватизации в России </w:t>
      </w:r>
      <w:r w:rsidRPr="000C56FB">
        <w:rPr>
          <w:rFonts w:ascii="Times New Roman" w:hAnsi="Times New Roman" w:cs="Times New Roman"/>
          <w:sz w:val="24"/>
          <w:szCs w:val="24"/>
        </w:rPr>
        <w:t xml:space="preserve">// </w:t>
      </w:r>
      <w:hyperlink r:id="rId3" w:history="1">
        <w:r w:rsidRPr="000C56FB">
          <w:rPr>
            <w:rStyle w:val="ab"/>
            <w:rFonts w:ascii="Times New Roman" w:hAnsi="Times New Roman" w:cs="Times New Roman"/>
            <w:sz w:val="24"/>
            <w:szCs w:val="24"/>
          </w:rPr>
          <w:t>https://radiosputnik.ria.ru/20230912/deprivatizatsiya-1895797999.html</w:t>
        </w:r>
      </w:hyperlink>
      <w:r w:rsidRPr="000C56FB">
        <w:rPr>
          <w:rFonts w:ascii="Times New Roman" w:hAnsi="Times New Roman" w:cs="Times New Roman"/>
          <w:sz w:val="24"/>
          <w:szCs w:val="24"/>
        </w:rPr>
        <w:t xml:space="preserve"> </w:t>
      </w:r>
      <w:r w:rsidRPr="000C56FB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>(дата обращения 20.09.2023 г.)</w:t>
      </w:r>
    </w:p>
  </w:footnote>
  <w:footnote w:id="9">
    <w:p w:rsidR="00437816" w:rsidRPr="0034119A" w:rsidRDefault="00437816" w:rsidP="00C863A2">
      <w:pPr>
        <w:ind w:firstLine="567"/>
        <w:jc w:val="both"/>
      </w:pPr>
      <w:r w:rsidRPr="0034119A">
        <w:rPr>
          <w:rStyle w:val="a6"/>
        </w:rPr>
        <w:footnoteRef/>
      </w:r>
      <w:r w:rsidRPr="0034119A">
        <w:t xml:space="preserve"> См., напр.: </w:t>
      </w:r>
      <w:r w:rsidR="009A74DD" w:rsidRPr="0034119A">
        <w:rPr>
          <w:bCs/>
          <w:kern w:val="36"/>
        </w:rPr>
        <w:t xml:space="preserve">В Перми суд отменил приватизацию «Метафракса», которая прошла в 1990-е // </w:t>
      </w:r>
      <w:hyperlink r:id="rId4" w:history="1">
        <w:r w:rsidR="009A74DD" w:rsidRPr="0034119A">
          <w:rPr>
            <w:rStyle w:val="ab"/>
            <w:bCs/>
            <w:color w:val="auto"/>
            <w:kern w:val="36"/>
            <w:u w:val="none"/>
          </w:rPr>
          <w:t>https://59.ru/text/business/2023/09/08/72683108/</w:t>
        </w:r>
      </w:hyperlink>
      <w:r w:rsidR="009A74DD" w:rsidRPr="0034119A">
        <w:rPr>
          <w:bCs/>
          <w:kern w:val="36"/>
        </w:rPr>
        <w:t xml:space="preserve">; Государство забрало из частной собственности завод в Ярославской области. Обосновали ошибкой приватизации // </w:t>
      </w:r>
      <w:hyperlink r:id="rId5" w:history="1">
        <w:r w:rsidR="009A74DD" w:rsidRPr="0034119A">
          <w:rPr>
            <w:rStyle w:val="ab"/>
            <w:bCs/>
            <w:color w:val="auto"/>
            <w:kern w:val="36"/>
            <w:u w:val="none"/>
          </w:rPr>
          <w:t>https://76.ru/text/economics/2023/09/28/72751250/</w:t>
        </w:r>
      </w:hyperlink>
      <w:r w:rsidR="009A74DD" w:rsidRPr="0034119A">
        <w:rPr>
          <w:bCs/>
          <w:kern w:val="36"/>
        </w:rPr>
        <w:t xml:space="preserve">; </w:t>
      </w:r>
      <w:r w:rsidR="009A74DD" w:rsidRPr="0034119A">
        <w:t xml:space="preserve">в декабре 2020 года арбитражный суд Башкирии отменил приватизацию АО «Башкирская содовая компания» и истребовал в пользу государства 95,72% акций компании из владения АО «Региональный фонд», АО «Башкирская химия» и ООО Торговый дом «Башкирская химия» // </w:t>
      </w:r>
      <w:hyperlink r:id="rId6" w:history="1">
        <w:r w:rsidR="009A74DD" w:rsidRPr="0034119A">
          <w:rPr>
            <w:rStyle w:val="ab"/>
            <w:bCs/>
            <w:color w:val="auto"/>
            <w:u w:val="none"/>
          </w:rPr>
          <w:t>https://newizv.ru/news/2023-09-13/deprivatizatsiya-kakie-kompanii-mogut-iz-yat-u-sobstvennikov-v-polzu-gosudarstva-419085</w:t>
        </w:r>
      </w:hyperlink>
      <w:r w:rsidR="00C863A2" w:rsidRPr="0034119A">
        <w:rPr>
          <w:bCs/>
        </w:rPr>
        <w:t xml:space="preserve"> и др.</w:t>
      </w:r>
      <w:r w:rsidR="009A74DD" w:rsidRPr="0034119A">
        <w:rPr>
          <w:bCs/>
        </w:rPr>
        <w:t xml:space="preserve"> </w:t>
      </w:r>
    </w:p>
  </w:footnote>
  <w:footnote w:id="10">
    <w:p w:rsidR="00C863A2" w:rsidRPr="0034119A" w:rsidRDefault="00C863A2" w:rsidP="0034119A">
      <w:pPr>
        <w:ind w:firstLine="567"/>
        <w:jc w:val="both"/>
        <w:outlineLvl w:val="0"/>
        <w:rPr>
          <w:b/>
          <w:bCs/>
          <w:kern w:val="36"/>
        </w:rPr>
      </w:pPr>
      <w:r w:rsidRPr="0034119A">
        <w:rPr>
          <w:rStyle w:val="a6"/>
        </w:rPr>
        <w:footnoteRef/>
      </w:r>
      <w:r w:rsidRPr="0034119A">
        <w:t xml:space="preserve"> </w:t>
      </w:r>
      <w:r w:rsidR="0034119A" w:rsidRPr="0034119A">
        <w:rPr>
          <w:i/>
        </w:rPr>
        <w:t>Богатырев Т</w:t>
      </w:r>
      <w:r w:rsidRPr="0034119A">
        <w:rPr>
          <w:i/>
        </w:rPr>
        <w:t>.</w:t>
      </w:r>
      <w:r w:rsidR="0034119A" w:rsidRPr="0034119A">
        <w:t xml:space="preserve"> </w:t>
      </w:r>
      <w:r w:rsidR="0034119A" w:rsidRPr="0034119A">
        <w:rPr>
          <w:bCs/>
          <w:kern w:val="36"/>
        </w:rPr>
        <w:t>«Никто не знает, кто следующий»: Шохин описал отношение бизнеса к изъятию активов</w:t>
      </w:r>
      <w:r w:rsidRPr="0034119A">
        <w:t xml:space="preserve">  </w:t>
      </w:r>
      <w:hyperlink r:id="rId7" w:history="1">
        <w:r w:rsidRPr="0034119A">
          <w:rPr>
            <w:rStyle w:val="ab"/>
            <w:bCs/>
            <w:color w:val="auto"/>
            <w:kern w:val="36"/>
            <w:u w:val="none"/>
          </w:rPr>
          <w:t>https://www.forbes.ru/biznes/496222-nikto-ne-znaet-kto-sleduusij-sohin-opisal-otnosenie-biznesa-k-iz-atiu-aktivov</w:t>
        </w:r>
      </w:hyperlink>
      <w:r w:rsidRPr="0034119A">
        <w:rPr>
          <w:bCs/>
          <w:kern w:val="36"/>
        </w:rPr>
        <w:t xml:space="preserve"> </w:t>
      </w:r>
    </w:p>
    <w:p w:rsidR="00C863A2" w:rsidRDefault="00C863A2">
      <w:pPr>
        <w:pStyle w:val="a4"/>
      </w:pPr>
    </w:p>
  </w:footnote>
  <w:footnote w:id="11">
    <w:p w:rsidR="006C68F6" w:rsidRPr="003A1659" w:rsidRDefault="006C68F6" w:rsidP="006C68F6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3A1659">
        <w:rPr>
          <w:rStyle w:val="a6"/>
          <w:sz w:val="28"/>
          <w:szCs w:val="28"/>
        </w:rPr>
        <w:footnoteRef/>
      </w:r>
      <w:r w:rsidRPr="003A1659">
        <w:rPr>
          <w:sz w:val="28"/>
          <w:szCs w:val="28"/>
        </w:rPr>
        <w:t xml:space="preserve"> </w:t>
      </w:r>
      <w:r w:rsidRPr="003A1659">
        <w:rPr>
          <w:i/>
          <w:sz w:val="28"/>
          <w:szCs w:val="28"/>
        </w:rPr>
        <w:t>Ленин В. И.</w:t>
      </w:r>
      <w:r w:rsidRPr="003A1659">
        <w:rPr>
          <w:sz w:val="28"/>
          <w:szCs w:val="28"/>
        </w:rPr>
        <w:t xml:space="preserve"> Полн. собр. соч. – Т. 33. – С. 99. </w:t>
      </w:r>
      <w:r>
        <w:rPr>
          <w:sz w:val="28"/>
          <w:szCs w:val="28"/>
        </w:rPr>
        <w:t xml:space="preserve">/ Цит. по: </w:t>
      </w:r>
      <w:r w:rsidRPr="00AD1EFB">
        <w:rPr>
          <w:i/>
          <w:sz w:val="28"/>
          <w:szCs w:val="28"/>
        </w:rPr>
        <w:t xml:space="preserve">Филиппов П.М. </w:t>
      </w:r>
      <w:r w:rsidRPr="00AD1EFB">
        <w:rPr>
          <w:sz w:val="28"/>
          <w:szCs w:val="28"/>
        </w:rPr>
        <w:t>Судебная защита и правосудие в России</w:t>
      </w:r>
      <w:r>
        <w:rPr>
          <w:sz w:val="28"/>
          <w:szCs w:val="28"/>
        </w:rPr>
        <w:t xml:space="preserve">: монография / </w:t>
      </w:r>
      <w:r w:rsidRPr="003A1659">
        <w:rPr>
          <w:sz w:val="28"/>
          <w:szCs w:val="28"/>
        </w:rPr>
        <w:t xml:space="preserve">П.М. Филиппов. – Москва: РУСАЙНС, 2023. С. </w:t>
      </w:r>
      <w:r>
        <w:rPr>
          <w:sz w:val="28"/>
          <w:szCs w:val="28"/>
        </w:rPr>
        <w:t>5</w:t>
      </w:r>
      <w:r w:rsidRPr="003A1659">
        <w:rPr>
          <w:sz w:val="28"/>
          <w:szCs w:val="28"/>
        </w:rPr>
        <w:t>.</w:t>
      </w:r>
    </w:p>
    <w:p w:rsidR="006C68F6" w:rsidRDefault="006C68F6" w:rsidP="006C68F6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8395C"/>
    <w:multiLevelType w:val="singleLevel"/>
    <w:tmpl w:val="4BDE1CAE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701" w:hanging="283"/>
        </w:pPr>
        <w:rPr>
          <w:sz w:val="28"/>
          <w:szCs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63"/>
    <w:rsid w:val="00000A0F"/>
    <w:rsid w:val="00071704"/>
    <w:rsid w:val="00101567"/>
    <w:rsid w:val="00120350"/>
    <w:rsid w:val="00127974"/>
    <w:rsid w:val="00130A78"/>
    <w:rsid w:val="001572CF"/>
    <w:rsid w:val="00226AD7"/>
    <w:rsid w:val="00274CE8"/>
    <w:rsid w:val="00274DAB"/>
    <w:rsid w:val="00337C01"/>
    <w:rsid w:val="0034119A"/>
    <w:rsid w:val="00385389"/>
    <w:rsid w:val="00385859"/>
    <w:rsid w:val="00437816"/>
    <w:rsid w:val="00442C50"/>
    <w:rsid w:val="00490E80"/>
    <w:rsid w:val="004D2187"/>
    <w:rsid w:val="00532072"/>
    <w:rsid w:val="005D2BDD"/>
    <w:rsid w:val="00637F66"/>
    <w:rsid w:val="00677751"/>
    <w:rsid w:val="006B0DE3"/>
    <w:rsid w:val="006C68F6"/>
    <w:rsid w:val="00721575"/>
    <w:rsid w:val="00734FFF"/>
    <w:rsid w:val="00762D84"/>
    <w:rsid w:val="00766539"/>
    <w:rsid w:val="007A02F8"/>
    <w:rsid w:val="00836327"/>
    <w:rsid w:val="00863C72"/>
    <w:rsid w:val="00897516"/>
    <w:rsid w:val="008B236B"/>
    <w:rsid w:val="009A74DD"/>
    <w:rsid w:val="009E21CB"/>
    <w:rsid w:val="00B96963"/>
    <w:rsid w:val="00C31868"/>
    <w:rsid w:val="00C863A2"/>
    <w:rsid w:val="00CA0271"/>
    <w:rsid w:val="00CD6B84"/>
    <w:rsid w:val="00CF18D1"/>
    <w:rsid w:val="00D06720"/>
    <w:rsid w:val="00D13CA5"/>
    <w:rsid w:val="00D67DA5"/>
    <w:rsid w:val="00D87705"/>
    <w:rsid w:val="00DA5470"/>
    <w:rsid w:val="00DA7863"/>
    <w:rsid w:val="00DF49F7"/>
    <w:rsid w:val="00E60F10"/>
    <w:rsid w:val="00E94CDE"/>
    <w:rsid w:val="00EC7F63"/>
    <w:rsid w:val="00EE32F5"/>
    <w:rsid w:val="00F70F74"/>
    <w:rsid w:val="00FA6B6E"/>
    <w:rsid w:val="00FC3C6A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D9B3BD"/>
  <w15:chartTrackingRefBased/>
  <w15:docId w15:val="{C14715AB-AF74-404A-9849-5BCD35F9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C5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963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paragraph" w:styleId="a4">
    <w:name w:val="footnote text"/>
    <w:basedOn w:val="a"/>
    <w:link w:val="a5"/>
    <w:uiPriority w:val="99"/>
    <w:unhideWhenUsed/>
    <w:rsid w:val="005D2BD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D2BD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D2BDD"/>
    <w:rPr>
      <w:vertAlign w:val="superscript"/>
    </w:rPr>
  </w:style>
  <w:style w:type="paragraph" w:styleId="a7">
    <w:name w:val="Normal (Web)"/>
    <w:basedOn w:val="a"/>
    <w:unhideWhenUsed/>
    <w:rsid w:val="00EE32F5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unhideWhenUsed/>
    <w:rsid w:val="00FF43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437E"/>
    <w:rPr>
      <w:rFonts w:ascii="Times New Roman" w:eastAsia="Times New Roman" w:hAnsi="Times New Roman" w:cs="Times New Roman"/>
      <w:lang w:eastAsia="ru-RU"/>
    </w:rPr>
  </w:style>
  <w:style w:type="character" w:styleId="aa">
    <w:name w:val="page number"/>
    <w:basedOn w:val="a0"/>
    <w:uiPriority w:val="99"/>
    <w:semiHidden/>
    <w:unhideWhenUsed/>
    <w:rsid w:val="00FF437E"/>
  </w:style>
  <w:style w:type="character" w:styleId="ab">
    <w:name w:val="Hyperlink"/>
    <w:basedOn w:val="a0"/>
    <w:uiPriority w:val="99"/>
    <w:unhideWhenUsed/>
    <w:rsid w:val="00637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5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4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85031/d0a0e8215c3f67389a2fe3fdd5832f47f72b473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adiosputnik.ria.ru/20230912/deprivatizatsiya-1895797999.html" TargetMode="External"/><Relationship Id="rId7" Type="http://schemas.openxmlformats.org/officeDocument/2006/relationships/hyperlink" Target="https://www.forbes.ru/biznes/496222-nikto-ne-znaet-kto-sleduusij-sohin-opisal-otnosenie-biznesa-k-iz-atiu-aktivov" TargetMode="External"/><Relationship Id="rId2" Type="http://schemas.openxmlformats.org/officeDocument/2006/relationships/hyperlink" Target="https://www.rbc.ru/spb_sz/30/01/2012/55929b239a794719538c3813" TargetMode="External"/><Relationship Id="rId1" Type="http://schemas.openxmlformats.org/officeDocument/2006/relationships/hyperlink" Target="https://lenta.ru/news/2003/11/04/putin/" TargetMode="External"/><Relationship Id="rId6" Type="http://schemas.openxmlformats.org/officeDocument/2006/relationships/hyperlink" Target="https://newizv.ru/news/2023-09-13/deprivatizatsiya-kakie-kompanii-mogut-iz-yat-u-sobstvennikov-v-polzu-gosudarstva-419085" TargetMode="External"/><Relationship Id="rId5" Type="http://schemas.openxmlformats.org/officeDocument/2006/relationships/hyperlink" Target="https://76.ru/text/economics/2023/09/28/72751250/" TargetMode="External"/><Relationship Id="rId4" Type="http://schemas.openxmlformats.org/officeDocument/2006/relationships/hyperlink" Target="https://59.ru/text/business/2023/09/08/726831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8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2024-01-03T15:47:00Z</dcterms:created>
  <dcterms:modified xsi:type="dcterms:W3CDTF">2024-12-07T08:17:00Z</dcterms:modified>
</cp:coreProperties>
</file>